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E48BE" w:rsidP="006E48BE" w:rsidRDefault="00376F85" w14:paraId="38AFF59C" w14:textId="4C0F1F4E">
      <w:pPr>
        <w:pStyle w:val="Header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CC9C9E" wp14:editId="0F8F9BC8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1724025" cy="1724025"/>
            <wp:effectExtent l="0" t="0" r="0" b="0"/>
            <wp:wrapSquare wrapText="bothSides"/>
            <wp:docPr id="2" name="Picture 2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8BE">
        <w:rPr>
          <w:noProof/>
        </w:rPr>
        <w:t xml:space="preserve">             </w:t>
      </w:r>
    </w:p>
    <w:p w:rsidR="00376F85" w:rsidP="00376F85" w:rsidRDefault="00376F85" w14:paraId="13E1C87C" w14:textId="6A0C2210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  <w:color w:val="92D050"/>
        </w:rPr>
        <w:drawing>
          <wp:anchor distT="0" distB="0" distL="114300" distR="114300" simplePos="0" relativeHeight="251659264" behindDoc="0" locked="0" layoutInCell="1" allowOverlap="1" wp14:anchorId="73A7EB1A" wp14:editId="204BF855">
            <wp:simplePos x="0" y="0"/>
            <wp:positionH relativeFrom="margin">
              <wp:posOffset>176213</wp:posOffset>
            </wp:positionH>
            <wp:positionV relativeFrom="paragraph">
              <wp:posOffset>158115</wp:posOffset>
            </wp:positionV>
            <wp:extent cx="1356995" cy="610235"/>
            <wp:effectExtent l="0" t="0" r="0" b="0"/>
            <wp:wrapSquare wrapText="bothSides"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A920D8" wp14:editId="20DF8936">
            <wp:simplePos x="0" y="0"/>
            <wp:positionH relativeFrom="margin">
              <wp:posOffset>4605020</wp:posOffset>
            </wp:positionH>
            <wp:positionV relativeFrom="paragraph">
              <wp:posOffset>5080</wp:posOffset>
            </wp:positionV>
            <wp:extent cx="1009650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F85" w:rsidP="00376F85" w:rsidRDefault="00376F85" w14:paraId="787D3823" w14:textId="0EDCC1CC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76F85" w:rsidP="00376F85" w:rsidRDefault="00376F85" w14:paraId="4FA16FF8" w14:textId="1CA0030F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76F85" w:rsidP="00376F85" w:rsidRDefault="00376F85" w14:paraId="6F24B91F" w14:textId="77777777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Pr="00376F85" w:rsidR="0029135C" w:rsidP="00376F85" w:rsidRDefault="00147C5B" w14:paraId="00000004" w14:textId="231F811D">
      <w:pPr>
        <w:spacing w:before="240" w:after="24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376F85">
        <w:rPr>
          <w:rFonts w:asciiTheme="majorHAnsi" w:hAnsiTheme="majorHAnsi" w:cstheme="majorHAnsi"/>
          <w:b/>
          <w:sz w:val="36"/>
          <w:szCs w:val="36"/>
        </w:rPr>
        <w:t xml:space="preserve">Summer of Youth 2023 </w:t>
      </w:r>
      <w:r w:rsidRPr="00376F85" w:rsidR="00E8328A">
        <w:rPr>
          <w:rFonts w:asciiTheme="majorHAnsi" w:hAnsiTheme="majorHAnsi" w:cstheme="majorHAnsi"/>
          <w:b/>
          <w:sz w:val="36"/>
          <w:szCs w:val="36"/>
        </w:rPr>
        <w:t>Gr</w:t>
      </w:r>
      <w:r w:rsidRPr="00376F85" w:rsidR="00623135">
        <w:rPr>
          <w:rFonts w:asciiTheme="majorHAnsi" w:hAnsiTheme="majorHAnsi" w:cstheme="majorHAnsi"/>
          <w:b/>
          <w:sz w:val="36"/>
          <w:szCs w:val="36"/>
        </w:rPr>
        <w:t xml:space="preserve">ant </w:t>
      </w:r>
      <w:r w:rsidRPr="00376F85" w:rsidR="001947BA">
        <w:rPr>
          <w:rFonts w:asciiTheme="majorHAnsi" w:hAnsiTheme="majorHAnsi" w:cstheme="majorHAnsi"/>
          <w:b/>
          <w:sz w:val="36"/>
          <w:szCs w:val="36"/>
        </w:rPr>
        <w:t>Overview</w:t>
      </w:r>
    </w:p>
    <w:p w:rsidR="007768FE" w:rsidP="00C04CF9" w:rsidRDefault="00C11FE6" w14:paraId="6A2FBC54" w14:textId="4A1B3B98">
      <w:pPr>
        <w:spacing w:before="240" w:after="240"/>
        <w:rPr>
          <w:rFonts w:asciiTheme="majorHAnsi" w:hAnsiTheme="majorHAnsi" w:cstheme="majorHAnsi"/>
          <w:bCs/>
          <w:sz w:val="24"/>
          <w:szCs w:val="24"/>
        </w:rPr>
      </w:pPr>
      <w:r w:rsidRPr="00C11FE6">
        <w:rPr>
          <w:rFonts w:asciiTheme="majorHAnsi" w:hAnsiTheme="majorHAnsi" w:cstheme="majorHAnsi"/>
          <w:bCs/>
          <w:sz w:val="24"/>
          <w:szCs w:val="24"/>
        </w:rPr>
        <w:t>The Summer of Youth 2023</w:t>
      </w:r>
      <w:r>
        <w:rPr>
          <w:rFonts w:asciiTheme="majorHAnsi" w:hAnsiTheme="majorHAnsi" w:cstheme="majorHAnsi"/>
          <w:bCs/>
          <w:sz w:val="24"/>
          <w:szCs w:val="24"/>
        </w:rPr>
        <w:t xml:space="preserve"> represent</w:t>
      </w:r>
      <w:r w:rsidR="008764BA">
        <w:rPr>
          <w:rFonts w:asciiTheme="majorHAnsi" w:hAnsiTheme="majorHAnsi" w:cstheme="majorHAnsi"/>
          <w:bCs/>
          <w:sz w:val="24"/>
          <w:szCs w:val="24"/>
        </w:rPr>
        <w:t>s</w:t>
      </w:r>
      <w:r>
        <w:rPr>
          <w:rFonts w:asciiTheme="majorHAnsi" w:hAnsiTheme="majorHAnsi" w:cstheme="majorHAnsi"/>
          <w:bCs/>
          <w:sz w:val="24"/>
          <w:szCs w:val="24"/>
        </w:rPr>
        <w:t xml:space="preserve"> a</w:t>
      </w:r>
      <w:r w:rsidR="000F2B69">
        <w:rPr>
          <w:rFonts w:asciiTheme="majorHAnsi" w:hAnsiTheme="majorHAnsi" w:cstheme="majorHAnsi"/>
          <w:bCs/>
          <w:sz w:val="24"/>
          <w:szCs w:val="24"/>
        </w:rPr>
        <w:t xml:space="preserve"> unique </w:t>
      </w:r>
      <w:r>
        <w:rPr>
          <w:rFonts w:asciiTheme="majorHAnsi" w:hAnsiTheme="majorHAnsi" w:cstheme="majorHAnsi"/>
          <w:bCs/>
          <w:sz w:val="24"/>
          <w:szCs w:val="24"/>
        </w:rPr>
        <w:t xml:space="preserve">opportunity </w:t>
      </w:r>
      <w:r w:rsidR="00462D74">
        <w:rPr>
          <w:rFonts w:asciiTheme="majorHAnsi" w:hAnsiTheme="majorHAnsi" w:cstheme="majorHAnsi"/>
          <w:bCs/>
          <w:sz w:val="24"/>
          <w:szCs w:val="24"/>
        </w:rPr>
        <w:t xml:space="preserve">for summer learning programs across Nebraska to </w:t>
      </w:r>
      <w:r w:rsidR="004039A0">
        <w:rPr>
          <w:rFonts w:asciiTheme="majorHAnsi" w:hAnsiTheme="majorHAnsi" w:cstheme="majorHAnsi"/>
          <w:bCs/>
          <w:sz w:val="24"/>
          <w:szCs w:val="24"/>
        </w:rPr>
        <w:t>create enriching, impactful, and lasting experiences for our</w:t>
      </w:r>
      <w:r w:rsidR="000F2B69">
        <w:rPr>
          <w:rFonts w:asciiTheme="majorHAnsi" w:hAnsiTheme="majorHAnsi" w:cstheme="majorHAnsi"/>
          <w:bCs/>
          <w:sz w:val="24"/>
          <w:szCs w:val="24"/>
        </w:rPr>
        <w:t xml:space="preserve"> youth</w:t>
      </w:r>
      <w:r w:rsidR="004039A0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0F2B69">
        <w:rPr>
          <w:rFonts w:asciiTheme="majorHAnsi" w:hAnsiTheme="majorHAnsi" w:cstheme="majorHAnsi"/>
          <w:bCs/>
          <w:sz w:val="24"/>
          <w:szCs w:val="24"/>
        </w:rPr>
        <w:t>B</w:t>
      </w:r>
      <w:r w:rsidR="00C435B9">
        <w:rPr>
          <w:rFonts w:asciiTheme="majorHAnsi" w:hAnsiTheme="majorHAnsi" w:cstheme="majorHAnsi"/>
          <w:bCs/>
          <w:sz w:val="24"/>
          <w:szCs w:val="24"/>
        </w:rPr>
        <w:t xml:space="preserve">SB and NDE </w:t>
      </w:r>
      <w:r w:rsidR="000F2B69">
        <w:rPr>
          <w:rFonts w:asciiTheme="majorHAnsi" w:hAnsiTheme="majorHAnsi" w:cstheme="majorHAnsi"/>
          <w:bCs/>
          <w:sz w:val="24"/>
          <w:szCs w:val="24"/>
        </w:rPr>
        <w:t xml:space="preserve">utilized a statewide student brainstorming process to identify youth interests and using this input </w:t>
      </w:r>
      <w:r w:rsidR="00C435B9">
        <w:rPr>
          <w:rFonts w:asciiTheme="majorHAnsi" w:hAnsiTheme="majorHAnsi" w:cstheme="majorHAnsi"/>
          <w:bCs/>
          <w:sz w:val="24"/>
          <w:szCs w:val="24"/>
        </w:rPr>
        <w:t>c</w:t>
      </w:r>
      <w:r w:rsidR="00331170">
        <w:rPr>
          <w:rFonts w:asciiTheme="majorHAnsi" w:hAnsiTheme="majorHAnsi" w:cstheme="majorHAnsi"/>
          <w:bCs/>
          <w:sz w:val="24"/>
          <w:szCs w:val="24"/>
        </w:rPr>
        <w:t>reated a set of criteria directly based on</w:t>
      </w:r>
      <w:r w:rsidR="00E54D30">
        <w:rPr>
          <w:rFonts w:asciiTheme="majorHAnsi" w:hAnsiTheme="majorHAnsi" w:cstheme="majorHAnsi"/>
          <w:bCs/>
          <w:sz w:val="24"/>
          <w:szCs w:val="24"/>
        </w:rPr>
        <w:t xml:space="preserve"> what we have heard N</w:t>
      </w:r>
      <w:r w:rsidR="00667670">
        <w:rPr>
          <w:rFonts w:asciiTheme="majorHAnsi" w:hAnsiTheme="majorHAnsi" w:cstheme="majorHAnsi"/>
          <w:bCs/>
          <w:sz w:val="24"/>
          <w:szCs w:val="24"/>
        </w:rPr>
        <w:t xml:space="preserve">ebraska youth say they value: Sports and </w:t>
      </w:r>
      <w:r w:rsidR="004D60C5">
        <w:rPr>
          <w:rFonts w:asciiTheme="majorHAnsi" w:hAnsiTheme="majorHAnsi" w:cstheme="majorHAnsi"/>
          <w:bCs/>
          <w:sz w:val="24"/>
          <w:szCs w:val="24"/>
        </w:rPr>
        <w:t>M</w:t>
      </w:r>
      <w:r w:rsidR="00667670">
        <w:rPr>
          <w:rFonts w:asciiTheme="majorHAnsi" w:hAnsiTheme="majorHAnsi" w:cstheme="majorHAnsi"/>
          <w:bCs/>
          <w:sz w:val="24"/>
          <w:szCs w:val="24"/>
        </w:rPr>
        <w:t>ovement, Experien</w:t>
      </w:r>
      <w:r w:rsidR="00AE0F27">
        <w:rPr>
          <w:rFonts w:asciiTheme="majorHAnsi" w:hAnsiTheme="majorHAnsi" w:cstheme="majorHAnsi"/>
          <w:bCs/>
          <w:sz w:val="24"/>
          <w:szCs w:val="24"/>
        </w:rPr>
        <w:t xml:space="preserve">tial learning, and Life </w:t>
      </w:r>
      <w:r w:rsidR="006E48BE">
        <w:rPr>
          <w:rFonts w:asciiTheme="majorHAnsi" w:hAnsiTheme="majorHAnsi" w:cstheme="majorHAnsi"/>
          <w:bCs/>
          <w:sz w:val="24"/>
          <w:szCs w:val="24"/>
        </w:rPr>
        <w:t>s</w:t>
      </w:r>
      <w:r w:rsidR="00AE0F27">
        <w:rPr>
          <w:rFonts w:asciiTheme="majorHAnsi" w:hAnsiTheme="majorHAnsi" w:cstheme="majorHAnsi"/>
          <w:bCs/>
          <w:sz w:val="24"/>
          <w:szCs w:val="24"/>
        </w:rPr>
        <w:t xml:space="preserve">kills. </w:t>
      </w:r>
      <w:r w:rsidR="000F2B69">
        <w:rPr>
          <w:rFonts w:asciiTheme="majorHAnsi" w:hAnsiTheme="majorHAnsi" w:cstheme="majorHAnsi"/>
          <w:bCs/>
          <w:sz w:val="24"/>
          <w:szCs w:val="24"/>
        </w:rPr>
        <w:t xml:space="preserve">See </w:t>
      </w:r>
      <w:r w:rsidR="0006703D">
        <w:rPr>
          <w:rFonts w:asciiTheme="majorHAnsi" w:hAnsiTheme="majorHAnsi" w:cstheme="majorHAnsi"/>
          <w:bCs/>
          <w:sz w:val="24"/>
          <w:szCs w:val="24"/>
        </w:rPr>
        <w:t>the BSB</w:t>
      </w:r>
      <w:r w:rsidR="000F2B69">
        <w:rPr>
          <w:rFonts w:asciiTheme="majorHAnsi" w:hAnsiTheme="majorHAnsi" w:cstheme="majorHAnsi"/>
          <w:bCs/>
          <w:sz w:val="24"/>
          <w:szCs w:val="24"/>
        </w:rPr>
        <w:t xml:space="preserve"> website to access the full report. All 2023 grants will be required to incorporate youth-voice for programming choices and plans.</w:t>
      </w:r>
    </w:p>
    <w:p w:rsidRPr="00C11FE6" w:rsidR="00C11FE6" w:rsidP="1F62D9EF" w:rsidRDefault="000F2B69" w14:paraId="6B3F898D" w14:textId="03BCFC5E">
      <w:pPr>
        <w:spacing w:before="240" w:after="240"/>
        <w:rPr>
          <w:rFonts w:ascii="Calibri" w:hAnsi="Calibri" w:cs="Calibri" w:asciiTheme="majorAscii" w:hAnsiTheme="majorAscii" w:cstheme="majorAscii"/>
          <w:sz w:val="24"/>
          <w:szCs w:val="24"/>
        </w:rPr>
      </w:pPr>
      <w:r w:rsidRPr="1F62D9EF" w:rsidR="000F2B69">
        <w:rPr>
          <w:rFonts w:ascii="Calibri" w:hAnsi="Calibri" w:cs="Calibri" w:asciiTheme="majorAscii" w:hAnsiTheme="majorAscii" w:cstheme="majorAscii"/>
          <w:sz w:val="24"/>
          <w:szCs w:val="24"/>
        </w:rPr>
        <w:t xml:space="preserve">Building on this insight, </w:t>
      </w:r>
      <w:r w:rsidRPr="1F62D9EF" w:rsidR="00F97D9B">
        <w:rPr>
          <w:rFonts w:ascii="Calibri" w:hAnsi="Calibri" w:cs="Calibri" w:asciiTheme="majorAscii" w:hAnsiTheme="majorAscii" w:cstheme="majorAscii"/>
          <w:sz w:val="24"/>
          <w:szCs w:val="24"/>
        </w:rPr>
        <w:t xml:space="preserve">the </w:t>
      </w:r>
      <w:r w:rsidRPr="1F62D9EF" w:rsidR="000F2B69">
        <w:rPr>
          <w:rFonts w:ascii="Calibri" w:hAnsi="Calibri" w:cs="Calibri" w:asciiTheme="majorAscii" w:hAnsiTheme="majorAscii" w:cstheme="majorAscii"/>
          <w:sz w:val="24"/>
          <w:szCs w:val="24"/>
        </w:rPr>
        <w:t>c</w:t>
      </w:r>
      <w:r w:rsidRPr="1F62D9EF" w:rsidR="00157638">
        <w:rPr>
          <w:rFonts w:ascii="Calibri" w:hAnsi="Calibri" w:cs="Calibri" w:asciiTheme="majorAscii" w:hAnsiTheme="majorAscii" w:cstheme="majorAscii"/>
          <w:sz w:val="24"/>
          <w:szCs w:val="24"/>
        </w:rPr>
        <w:t>riteria described below</w:t>
      </w:r>
      <w:r w:rsidRPr="1F62D9EF" w:rsidR="00946B11">
        <w:rPr>
          <w:rFonts w:ascii="Calibri" w:hAnsi="Calibri" w:cs="Calibri" w:asciiTheme="majorAscii" w:hAnsiTheme="majorAscii" w:cstheme="majorAscii"/>
          <w:sz w:val="24"/>
          <w:szCs w:val="24"/>
        </w:rPr>
        <w:t xml:space="preserve"> will be used to </w:t>
      </w:r>
      <w:r w:rsidRPr="1F62D9EF" w:rsidR="006F682E">
        <w:rPr>
          <w:rFonts w:ascii="Calibri" w:hAnsi="Calibri" w:cs="Calibri" w:asciiTheme="majorAscii" w:hAnsiTheme="majorAscii" w:cstheme="majorAscii"/>
          <w:sz w:val="24"/>
          <w:szCs w:val="24"/>
        </w:rPr>
        <w:t>evaluate applications in one of three</w:t>
      </w:r>
      <w:r w:rsidRPr="1F62D9EF" w:rsidR="00CA4A8A">
        <w:rPr>
          <w:rFonts w:ascii="Calibri" w:hAnsi="Calibri" w:cs="Calibri" w:asciiTheme="majorAscii" w:hAnsiTheme="majorAscii" w:cstheme="majorAscii"/>
          <w:sz w:val="24"/>
          <w:szCs w:val="24"/>
        </w:rPr>
        <w:t xml:space="preserve"> </w:t>
      </w:r>
      <w:r w:rsidRPr="1F62D9EF" w:rsidR="007D0A5D">
        <w:rPr>
          <w:rFonts w:ascii="Calibri" w:hAnsi="Calibri" w:cs="Calibri" w:asciiTheme="majorAscii" w:hAnsiTheme="majorAscii" w:cstheme="majorAscii"/>
          <w:sz w:val="24"/>
          <w:szCs w:val="24"/>
        </w:rPr>
        <w:t xml:space="preserve">summer grant categories: </w:t>
      </w:r>
      <w:r w:rsidRPr="1F62D9EF" w:rsidR="008764BA">
        <w:rPr>
          <w:rFonts w:ascii="Calibri" w:hAnsi="Calibri" w:cs="Calibri" w:asciiTheme="majorAscii" w:hAnsiTheme="majorAscii" w:cstheme="majorAscii"/>
          <w:sz w:val="24"/>
          <w:szCs w:val="24"/>
        </w:rPr>
        <w:t xml:space="preserve">Movement and Outdoor </w:t>
      </w:r>
      <w:r w:rsidRPr="1F62D9EF" w:rsidR="007D0A5D">
        <w:rPr>
          <w:rFonts w:ascii="Calibri" w:hAnsi="Calibri" w:cs="Calibri" w:asciiTheme="majorAscii" w:hAnsiTheme="majorAscii" w:cstheme="majorAscii"/>
          <w:sz w:val="24"/>
          <w:szCs w:val="24"/>
        </w:rPr>
        <w:t xml:space="preserve">Learning, </w:t>
      </w:r>
      <w:r w:rsidRPr="1F62D9EF" w:rsidR="008764BA">
        <w:rPr>
          <w:rFonts w:ascii="Calibri" w:hAnsi="Calibri" w:cs="Calibri" w:asciiTheme="majorAscii" w:hAnsiTheme="majorAscii" w:cstheme="majorAscii"/>
          <w:sz w:val="24"/>
          <w:szCs w:val="24"/>
        </w:rPr>
        <w:t>Life Skills and Career Pathways</w:t>
      </w:r>
      <w:r w:rsidRPr="1F62D9EF" w:rsidR="00560C08">
        <w:rPr>
          <w:rFonts w:ascii="Calibri" w:hAnsi="Calibri" w:cs="Calibri" w:asciiTheme="majorAscii" w:hAnsiTheme="majorAscii" w:cstheme="majorAscii"/>
          <w:sz w:val="24"/>
          <w:szCs w:val="24"/>
        </w:rPr>
        <w:t xml:space="preserve">, and </w:t>
      </w:r>
      <w:r w:rsidRPr="1F62D9EF" w:rsidR="1BABA3E1">
        <w:rPr>
          <w:rFonts w:ascii="Calibri" w:hAnsi="Calibri" w:cs="Calibri" w:asciiTheme="majorAscii" w:hAnsiTheme="majorAscii" w:cstheme="majorAscii"/>
          <w:sz w:val="24"/>
          <w:szCs w:val="24"/>
        </w:rPr>
        <w:t xml:space="preserve">Experiential Learning via </w:t>
      </w:r>
      <w:r w:rsidRPr="1F62D9EF" w:rsidR="00FE7F85">
        <w:rPr>
          <w:rFonts w:ascii="Calibri" w:hAnsi="Calibri" w:cs="Calibri" w:asciiTheme="majorAscii" w:hAnsiTheme="majorAscii" w:cstheme="majorAscii"/>
          <w:sz w:val="24"/>
          <w:szCs w:val="24"/>
        </w:rPr>
        <w:t>Local Partnerships.</w:t>
      </w:r>
    </w:p>
    <w:p w:rsidRPr="00623135" w:rsidR="0029135C" w:rsidP="1F62D9EF" w:rsidRDefault="005D7F92" w14:paraId="00000006" w14:textId="63B206AB">
      <w:pPr>
        <w:pStyle w:val="NoSpacing"/>
        <w:numPr>
          <w:ilvl w:val="0"/>
          <w:numId w:val="2"/>
        </w:numPr>
        <w:spacing w:line="276" w:lineRule="auto"/>
        <w:rPr>
          <w:rFonts w:ascii="Calibri" w:hAnsi="Calibri" w:cs="Calibri" w:asciiTheme="majorAscii" w:hAnsiTheme="majorAscii" w:cstheme="majorAscii"/>
        </w:rPr>
      </w:pPr>
      <w:r w:rsidRPr="1F62D9EF" w:rsidR="774C0B11"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</w:rPr>
        <w:t xml:space="preserve">Movement and </w:t>
      </w:r>
      <w:r w:rsidRPr="1F62D9EF" w:rsidR="005D7F92"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</w:rPr>
        <w:t>Outdoor Learning</w:t>
      </w:r>
      <w:r w:rsidRPr="1F62D9EF" w:rsidR="00623135">
        <w:rPr>
          <w:rFonts w:ascii="Calibri" w:hAnsi="Calibri" w:cs="Calibri" w:asciiTheme="majorAscii" w:hAnsiTheme="majorAscii" w:cstheme="majorAscii"/>
        </w:rPr>
        <w:t xml:space="preserve"> – programming that allows youth to engage in outdoor, hands-on, </w:t>
      </w:r>
      <w:r w:rsidRPr="1F62D9EF" w:rsidR="008764BA">
        <w:rPr>
          <w:rFonts w:ascii="Calibri" w:hAnsi="Calibri" w:cs="Calibri" w:asciiTheme="majorAscii" w:hAnsiTheme="majorAscii" w:cstheme="majorAscii"/>
        </w:rPr>
        <w:t xml:space="preserve">experiential </w:t>
      </w:r>
      <w:r w:rsidRPr="1F62D9EF" w:rsidR="00623135">
        <w:rPr>
          <w:rFonts w:ascii="Calibri" w:hAnsi="Calibri" w:cs="Calibri" w:asciiTheme="majorAscii" w:hAnsiTheme="majorAscii" w:cstheme="majorAscii"/>
        </w:rPr>
        <w:t xml:space="preserve">activities. </w:t>
      </w:r>
      <w:r w:rsidRPr="1F62D9EF" w:rsidR="008764BA">
        <w:rPr>
          <w:rFonts w:ascii="Calibri" w:hAnsi="Calibri" w:cs="Calibri" w:asciiTheme="majorAscii" w:hAnsiTheme="majorAscii" w:cstheme="majorAscii"/>
        </w:rPr>
        <w:t>Some examples include:</w:t>
      </w:r>
    </w:p>
    <w:p w:rsidR="008764BA" w:rsidP="00C04CF9" w:rsidRDefault="008764BA" w14:paraId="2DC90CB9" w14:textId="1978D075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Sports </w:t>
      </w:r>
      <w:r w:rsidR="000F2B69">
        <w:rPr>
          <w:rFonts w:asciiTheme="majorHAnsi" w:hAnsiTheme="majorHAnsi" w:cstheme="majorHAnsi"/>
        </w:rPr>
        <w:t xml:space="preserve">and </w:t>
      </w:r>
      <w:r w:rsidR="006E48BE">
        <w:rPr>
          <w:rFonts w:asciiTheme="majorHAnsi" w:hAnsiTheme="majorHAnsi" w:cstheme="majorHAnsi"/>
        </w:rPr>
        <w:t>movement-based</w:t>
      </w:r>
      <w:r w:rsidR="000F2B69">
        <w:rPr>
          <w:rFonts w:asciiTheme="majorHAnsi" w:hAnsiTheme="majorHAnsi" w:cstheme="majorHAnsi"/>
        </w:rPr>
        <w:t xml:space="preserve"> activities</w:t>
      </w:r>
    </w:p>
    <w:p w:rsidRPr="00D952DF" w:rsidR="0029135C" w:rsidP="00C04CF9" w:rsidRDefault="00623135" w14:paraId="00000008" w14:textId="77EAEB47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 w:cstheme="majorHAnsi"/>
        </w:rPr>
      </w:pPr>
      <w:r w:rsidRPr="00D952DF">
        <w:rPr>
          <w:rFonts w:asciiTheme="majorHAnsi" w:hAnsiTheme="majorHAnsi" w:cstheme="majorHAnsi"/>
        </w:rPr>
        <w:t>Outdoor Classrooms</w:t>
      </w:r>
      <w:r w:rsidR="000F2B69">
        <w:rPr>
          <w:rFonts w:asciiTheme="majorHAnsi" w:hAnsiTheme="majorHAnsi" w:cstheme="majorHAnsi"/>
        </w:rPr>
        <w:t xml:space="preserve"> and gardens</w:t>
      </w:r>
    </w:p>
    <w:p w:rsidRPr="008764BA" w:rsidR="00D952DF" w:rsidP="006F682E" w:rsidRDefault="00D952DF" w14:paraId="43DD7F16" w14:textId="1A2410EB">
      <w:pPr>
        <w:pStyle w:val="NoSpacing"/>
        <w:numPr>
          <w:ilvl w:val="0"/>
          <w:numId w:val="15"/>
        </w:numPr>
        <w:spacing w:line="276" w:lineRule="auto"/>
        <w:rPr>
          <w:rFonts w:asciiTheme="majorHAnsi" w:hAnsiTheme="majorHAnsi" w:cstheme="majorHAnsi"/>
        </w:rPr>
      </w:pPr>
      <w:r w:rsidRPr="008764BA">
        <w:rPr>
          <w:rFonts w:asciiTheme="majorHAnsi" w:hAnsiTheme="majorHAnsi" w:cstheme="majorHAnsi"/>
        </w:rPr>
        <w:t>Environmental Service</w:t>
      </w:r>
      <w:r w:rsidRPr="008764BA" w:rsidR="008764BA">
        <w:rPr>
          <w:rFonts w:asciiTheme="majorHAnsi" w:hAnsiTheme="majorHAnsi" w:cstheme="majorHAnsi"/>
        </w:rPr>
        <w:t xml:space="preserve">, including </w:t>
      </w:r>
      <w:r w:rsidRPr="008764BA" w:rsidR="006F682E">
        <w:rPr>
          <w:rFonts w:asciiTheme="majorHAnsi" w:hAnsiTheme="majorHAnsi" w:cstheme="majorHAnsi"/>
        </w:rPr>
        <w:t xml:space="preserve">Great Plains </w:t>
      </w:r>
      <w:r w:rsidRPr="008764BA" w:rsidR="00B76A8B">
        <w:rPr>
          <w:rFonts w:asciiTheme="majorHAnsi" w:hAnsiTheme="majorHAnsi" w:cstheme="majorHAnsi"/>
        </w:rPr>
        <w:t xml:space="preserve">Conservation efforts </w:t>
      </w:r>
    </w:p>
    <w:p w:rsidRPr="00D952DF" w:rsidR="00792785" w:rsidP="006F682E" w:rsidRDefault="008764BA" w14:paraId="1DBCF2E2" w14:textId="30568C29">
      <w:pPr>
        <w:pStyle w:val="ListParagraph"/>
        <w:numPr>
          <w:ilvl w:val="0"/>
          <w:numId w:val="2"/>
        </w:numPr>
        <w:spacing w:before="240" w:after="2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  <w:i/>
          <w:iCs/>
        </w:rPr>
        <w:t xml:space="preserve">Life Skills and </w:t>
      </w:r>
      <w:r w:rsidR="001943B1">
        <w:rPr>
          <w:rFonts w:asciiTheme="majorHAnsi" w:hAnsiTheme="majorHAnsi" w:cstheme="majorHAnsi"/>
          <w:b/>
          <w:bCs/>
          <w:i/>
          <w:iCs/>
        </w:rPr>
        <w:t>Career Pathways</w:t>
      </w:r>
      <w:r w:rsidRPr="00623135" w:rsidR="00792785">
        <w:rPr>
          <w:rFonts w:asciiTheme="majorHAnsi" w:hAnsiTheme="majorHAnsi" w:cstheme="majorHAnsi"/>
        </w:rPr>
        <w:t xml:space="preserve">– engage your youth to identify exciting, engaging, </w:t>
      </w:r>
      <w:r w:rsidR="00F2188F">
        <w:rPr>
          <w:rFonts w:asciiTheme="majorHAnsi" w:hAnsiTheme="majorHAnsi" w:cstheme="majorHAnsi"/>
        </w:rPr>
        <w:t xml:space="preserve">and </w:t>
      </w:r>
      <w:r w:rsidRPr="00623135" w:rsidR="00792785">
        <w:rPr>
          <w:rFonts w:asciiTheme="majorHAnsi" w:hAnsiTheme="majorHAnsi" w:cstheme="majorHAnsi"/>
        </w:rPr>
        <w:t>inspiring program</w:t>
      </w:r>
      <w:r w:rsidR="00F2188F">
        <w:rPr>
          <w:rFonts w:asciiTheme="majorHAnsi" w:hAnsiTheme="majorHAnsi" w:cstheme="majorHAnsi"/>
        </w:rPr>
        <w:t>s</w:t>
      </w:r>
      <w:r w:rsidRPr="00623135" w:rsidR="00792785">
        <w:rPr>
          <w:rFonts w:asciiTheme="majorHAnsi" w:hAnsiTheme="majorHAnsi" w:cstheme="majorHAnsi"/>
        </w:rPr>
        <w:t xml:space="preserve"> that they what to do</w:t>
      </w:r>
      <w:r w:rsidR="00B76A8B">
        <w:rPr>
          <w:rFonts w:asciiTheme="majorHAnsi" w:hAnsiTheme="majorHAnsi" w:cstheme="majorHAnsi"/>
        </w:rPr>
        <w:t>.</w:t>
      </w:r>
    </w:p>
    <w:p w:rsidRPr="00D952DF" w:rsidR="00D952DF" w:rsidP="00C04CF9" w:rsidRDefault="00D952DF" w14:paraId="41FE1578" w14:textId="2C7D6BD8">
      <w:pPr>
        <w:pStyle w:val="ListParagraph"/>
        <w:numPr>
          <w:ilvl w:val="1"/>
          <w:numId w:val="2"/>
        </w:numPr>
        <w:spacing w:before="240" w:after="240"/>
        <w:rPr>
          <w:rFonts w:asciiTheme="majorHAnsi" w:hAnsiTheme="majorHAnsi" w:cstheme="majorHAnsi"/>
        </w:rPr>
      </w:pPr>
      <w:r w:rsidRPr="673A9C17" w:rsidR="00D952DF">
        <w:rPr>
          <w:rFonts w:ascii="Calibri" w:hAnsi="Calibri" w:cs="Calibri" w:asciiTheme="majorAscii" w:hAnsiTheme="majorAscii" w:cstheme="majorAscii"/>
        </w:rPr>
        <w:t>Entrepreneurship</w:t>
      </w:r>
      <w:r w:rsidRPr="673A9C17" w:rsidR="000F2B69">
        <w:rPr>
          <w:rFonts w:ascii="Calibri" w:hAnsi="Calibri" w:cs="Calibri" w:asciiTheme="majorAscii" w:hAnsiTheme="majorAscii" w:cstheme="majorAscii"/>
        </w:rPr>
        <w:t xml:space="preserve"> and Career Exploration</w:t>
      </w:r>
    </w:p>
    <w:p w:rsidR="00D952DF" w:rsidP="00920B2A" w:rsidRDefault="001943B1" w14:paraId="18328D6E" w14:textId="57C841B2">
      <w:pPr>
        <w:pStyle w:val="ListParagraph"/>
        <w:numPr>
          <w:ilvl w:val="1"/>
          <w:numId w:val="2"/>
        </w:numPr>
        <w:spacing w:before="240" w:after="240"/>
        <w:rPr>
          <w:rFonts w:asciiTheme="majorHAnsi" w:hAnsiTheme="majorHAnsi" w:cstheme="majorHAnsi"/>
        </w:rPr>
      </w:pPr>
      <w:r w:rsidRPr="673A9C17" w:rsidR="001943B1">
        <w:rPr>
          <w:rFonts w:ascii="Calibri" w:hAnsi="Calibri" w:cs="Calibri" w:asciiTheme="majorAscii" w:hAnsiTheme="majorAscii" w:cstheme="majorAscii"/>
        </w:rPr>
        <w:t>S</w:t>
      </w:r>
      <w:r w:rsidRPr="673A9C17" w:rsidR="000F2B69">
        <w:rPr>
          <w:rFonts w:ascii="Calibri" w:hAnsi="Calibri" w:cs="Calibri" w:asciiTheme="majorAscii" w:hAnsiTheme="majorAscii" w:cstheme="majorAscii"/>
        </w:rPr>
        <w:t>cience, Technology, Engineering and Math (STEM)</w:t>
      </w:r>
    </w:p>
    <w:p w:rsidR="00D1709D" w:rsidP="00D1709D" w:rsidRDefault="000F2B69" w14:paraId="5E0DE514" w14:textId="03701F4F">
      <w:pPr>
        <w:pStyle w:val="ListParagraph"/>
        <w:numPr>
          <w:ilvl w:val="1"/>
          <w:numId w:val="2"/>
        </w:numPr>
        <w:spacing w:before="240" w:after="240"/>
        <w:rPr>
          <w:rFonts w:asciiTheme="majorHAnsi" w:hAnsiTheme="majorHAnsi" w:cstheme="majorHAnsi"/>
        </w:rPr>
      </w:pPr>
      <w:r w:rsidRPr="673A9C17" w:rsidR="000F2B69">
        <w:rPr>
          <w:rFonts w:ascii="Calibri" w:hAnsi="Calibri" w:cs="Calibri" w:asciiTheme="majorAscii" w:hAnsiTheme="majorAscii" w:cstheme="majorAscii"/>
        </w:rPr>
        <w:t>Cooking and healthy lifestyles</w:t>
      </w:r>
    </w:p>
    <w:p w:rsidRPr="00D1709D" w:rsidR="00A65B82" w:rsidP="00A65B82" w:rsidRDefault="00A65B82" w14:paraId="41E75C8F" w14:textId="77777777">
      <w:pPr>
        <w:pStyle w:val="ListParagraph"/>
        <w:spacing w:before="240" w:after="240"/>
        <w:ind w:left="1900"/>
        <w:rPr>
          <w:rFonts w:asciiTheme="majorHAnsi" w:hAnsiTheme="majorHAnsi" w:cstheme="majorHAnsi"/>
        </w:rPr>
      </w:pPr>
    </w:p>
    <w:p w:rsidR="0029135C" w:rsidP="1F62D9EF" w:rsidRDefault="00B10F99" w14:paraId="0000000B" w14:textId="3E5B5C71">
      <w:pPr>
        <w:pStyle w:val="ListParagraph"/>
        <w:numPr>
          <w:ilvl w:val="0"/>
          <w:numId w:val="2"/>
        </w:numPr>
        <w:spacing w:before="240" w:after="240"/>
        <w:rPr>
          <w:rFonts w:ascii="Calibri" w:hAnsi="Calibri" w:cs="Calibri" w:asciiTheme="majorAscii" w:hAnsiTheme="majorAscii" w:cstheme="majorAscii"/>
        </w:rPr>
      </w:pPr>
      <w:r w:rsidRPr="1F62D9EF" w:rsidR="34B927B2"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</w:rPr>
        <w:t xml:space="preserve">Experiential Learning via </w:t>
      </w:r>
      <w:r w:rsidRPr="1F62D9EF" w:rsidR="00B10F99"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</w:rPr>
        <w:t xml:space="preserve">Local </w:t>
      </w:r>
      <w:r w:rsidRPr="1F62D9EF" w:rsidR="007F38C7"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</w:rPr>
        <w:t>Partnerships</w:t>
      </w:r>
      <w:r w:rsidRPr="1F62D9EF" w:rsidR="00623135"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</w:rPr>
        <w:t xml:space="preserve"> </w:t>
      </w:r>
      <w:r w:rsidRPr="1F62D9EF" w:rsidR="00623135">
        <w:rPr>
          <w:rFonts w:ascii="Calibri" w:hAnsi="Calibri" w:cs="Calibri" w:asciiTheme="majorAscii" w:hAnsiTheme="majorAscii" w:cstheme="majorAscii"/>
        </w:rPr>
        <w:t xml:space="preserve">– </w:t>
      </w:r>
      <w:r w:rsidRPr="1F62D9EF" w:rsidR="00C04CF9">
        <w:rPr>
          <w:rFonts w:ascii="Calibri" w:hAnsi="Calibri" w:cs="Calibri" w:asciiTheme="majorAscii" w:hAnsiTheme="majorAscii" w:cstheme="majorAscii"/>
        </w:rPr>
        <w:t>engage</w:t>
      </w:r>
      <w:r w:rsidRPr="1F62D9EF" w:rsidR="00623135">
        <w:rPr>
          <w:rFonts w:ascii="Calibri" w:hAnsi="Calibri" w:cs="Calibri" w:asciiTheme="majorAscii" w:hAnsiTheme="majorAscii" w:cstheme="majorAscii"/>
        </w:rPr>
        <w:t xml:space="preserve"> </w:t>
      </w:r>
      <w:r w:rsidRPr="1F62D9EF" w:rsidR="00AE7A5B">
        <w:rPr>
          <w:rFonts w:ascii="Calibri" w:hAnsi="Calibri" w:cs="Calibri" w:asciiTheme="majorAscii" w:hAnsiTheme="majorAscii" w:cstheme="majorAscii"/>
        </w:rPr>
        <w:t xml:space="preserve">local organizations, initiatives, and/or </w:t>
      </w:r>
      <w:r w:rsidRPr="1F62D9EF" w:rsidR="00A94C20">
        <w:rPr>
          <w:rFonts w:ascii="Calibri" w:hAnsi="Calibri" w:cs="Calibri" w:asciiTheme="majorAscii" w:hAnsiTheme="majorAscii" w:cstheme="majorAscii"/>
        </w:rPr>
        <w:t>projects</w:t>
      </w:r>
      <w:r w:rsidRPr="1F62D9EF" w:rsidR="00C04CF9">
        <w:rPr>
          <w:rFonts w:ascii="Calibri" w:hAnsi="Calibri" w:cs="Calibri" w:asciiTheme="majorAscii" w:hAnsiTheme="majorAscii" w:cstheme="majorAscii"/>
        </w:rPr>
        <w:t xml:space="preserve"> </w:t>
      </w:r>
      <w:r w:rsidRPr="1F62D9EF" w:rsidR="005628FD">
        <w:rPr>
          <w:rFonts w:ascii="Calibri" w:hAnsi="Calibri" w:cs="Calibri" w:asciiTheme="majorAscii" w:hAnsiTheme="majorAscii" w:cstheme="majorAscii"/>
        </w:rPr>
        <w:t xml:space="preserve">and provide opportunity for youth to </w:t>
      </w:r>
      <w:r w:rsidRPr="1F62D9EF" w:rsidR="009E31DA">
        <w:rPr>
          <w:rFonts w:ascii="Calibri" w:hAnsi="Calibri" w:cs="Calibri" w:asciiTheme="majorAscii" w:hAnsiTheme="majorAscii" w:cstheme="majorAscii"/>
        </w:rPr>
        <w:t>imp</w:t>
      </w:r>
      <w:r w:rsidRPr="1F62D9EF" w:rsidR="00461C19">
        <w:rPr>
          <w:rFonts w:ascii="Calibri" w:hAnsi="Calibri" w:cs="Calibri" w:asciiTheme="majorAscii" w:hAnsiTheme="majorAscii" w:cstheme="majorAscii"/>
        </w:rPr>
        <w:t xml:space="preserve">act </w:t>
      </w:r>
      <w:r w:rsidRPr="1F62D9EF" w:rsidR="488EDBF5">
        <w:rPr>
          <w:rFonts w:ascii="Calibri" w:hAnsi="Calibri" w:cs="Calibri" w:asciiTheme="majorAscii" w:hAnsiTheme="majorAscii" w:cstheme="majorAscii"/>
        </w:rPr>
        <w:t>local community</w:t>
      </w:r>
      <w:r w:rsidRPr="1F62D9EF" w:rsidR="00461C19">
        <w:rPr>
          <w:rFonts w:ascii="Calibri" w:hAnsi="Calibri" w:cs="Calibri" w:asciiTheme="majorAscii" w:hAnsiTheme="majorAscii" w:cstheme="majorAscii"/>
        </w:rPr>
        <w:t>.</w:t>
      </w:r>
    </w:p>
    <w:p w:rsidRPr="00D952DF" w:rsidR="00D952DF" w:rsidP="00920B2A" w:rsidRDefault="00D434EE" w14:paraId="04B040A6" w14:textId="1946F33D">
      <w:pPr>
        <w:pStyle w:val="ListParagraph"/>
        <w:numPr>
          <w:ilvl w:val="1"/>
          <w:numId w:val="2"/>
        </w:numPr>
        <w:spacing w:before="240" w:after="240"/>
        <w:rPr>
          <w:rFonts w:asciiTheme="majorHAnsi" w:hAnsiTheme="majorHAnsi" w:cstheme="majorBidi"/>
        </w:rPr>
      </w:pPr>
      <w:r w:rsidRPr="673A9C17" w:rsidR="00D434EE">
        <w:rPr>
          <w:rFonts w:ascii="Calibri" w:hAnsi="Calibri" w:cs="Times New Roman" w:asciiTheme="majorAscii" w:hAnsiTheme="majorAscii" w:cstheme="majorBidi"/>
        </w:rPr>
        <w:t>Partnerships with l</w:t>
      </w:r>
      <w:r w:rsidRPr="673A9C17" w:rsidR="00127363">
        <w:rPr>
          <w:rFonts w:ascii="Calibri" w:hAnsi="Calibri" w:cs="Times New Roman" w:asciiTheme="majorAscii" w:hAnsiTheme="majorAscii" w:cstheme="majorBidi"/>
        </w:rPr>
        <w:t>ocal businesses or professionals</w:t>
      </w:r>
      <w:r w:rsidRPr="673A9C17" w:rsidR="00FC2DB8">
        <w:rPr>
          <w:rFonts w:ascii="Calibri" w:hAnsi="Calibri" w:cs="Times New Roman" w:asciiTheme="majorAscii" w:hAnsiTheme="majorAscii" w:cstheme="majorBidi"/>
        </w:rPr>
        <w:t xml:space="preserve"> (ex. Grocers, </w:t>
      </w:r>
      <w:r w:rsidRPr="673A9C17" w:rsidR="004F4069">
        <w:rPr>
          <w:rFonts w:ascii="Calibri" w:hAnsi="Calibri" w:cs="Times New Roman" w:asciiTheme="majorAscii" w:hAnsiTheme="majorAscii" w:cstheme="majorBidi"/>
        </w:rPr>
        <w:t>B</w:t>
      </w:r>
      <w:r w:rsidRPr="673A9C17" w:rsidR="00FC2DB8">
        <w:rPr>
          <w:rFonts w:ascii="Calibri" w:hAnsi="Calibri" w:cs="Times New Roman" w:asciiTheme="majorAscii" w:hAnsiTheme="majorAscii" w:cstheme="majorBidi"/>
        </w:rPr>
        <w:t xml:space="preserve">ankers, </w:t>
      </w:r>
      <w:r w:rsidRPr="673A9C17" w:rsidR="004F4069">
        <w:rPr>
          <w:rFonts w:ascii="Calibri" w:hAnsi="Calibri" w:cs="Times New Roman" w:asciiTheme="majorAscii" w:hAnsiTheme="majorAscii" w:cstheme="majorBidi"/>
        </w:rPr>
        <w:t>Chef</w:t>
      </w:r>
      <w:r w:rsidRPr="673A9C17" w:rsidR="009E31DA">
        <w:rPr>
          <w:rFonts w:ascii="Calibri" w:hAnsi="Calibri" w:cs="Times New Roman" w:asciiTheme="majorAscii" w:hAnsiTheme="majorAscii" w:cstheme="majorBidi"/>
        </w:rPr>
        <w:t>s…</w:t>
      </w:r>
      <w:r w:rsidRPr="673A9C17" w:rsidR="00D434EE">
        <w:rPr>
          <w:rFonts w:ascii="Calibri" w:hAnsi="Calibri" w:cs="Times New Roman" w:asciiTheme="majorAscii" w:hAnsiTheme="majorAscii" w:cstheme="majorBidi"/>
        </w:rPr>
        <w:t>)</w:t>
      </w:r>
    </w:p>
    <w:p w:rsidR="00D952DF" w:rsidP="3152764B" w:rsidRDefault="004F4069" w14:paraId="3BF173AB" w14:textId="7D83D1C2">
      <w:pPr>
        <w:pStyle w:val="ListParagraph"/>
        <w:numPr>
          <w:ilvl w:val="1"/>
          <w:numId w:val="2"/>
        </w:numPr>
        <w:spacing w:before="240" w:after="240"/>
        <w:rPr>
          <w:rFonts w:ascii="Calibri" w:hAnsi="Calibri" w:cs="Times New Roman" w:asciiTheme="majorAscii" w:hAnsiTheme="majorAscii" w:cstheme="majorBidi"/>
        </w:rPr>
      </w:pPr>
      <w:r w:rsidRPr="3152764B" w:rsidR="004F4069">
        <w:rPr>
          <w:rFonts w:ascii="Calibri" w:hAnsi="Calibri" w:cs="Times New Roman" w:asciiTheme="majorAscii" w:hAnsiTheme="majorAscii" w:cstheme="majorBidi"/>
        </w:rPr>
        <w:t xml:space="preserve">Local </w:t>
      </w:r>
      <w:r w:rsidRPr="3152764B" w:rsidR="00750E15">
        <w:rPr>
          <w:rFonts w:ascii="Calibri" w:hAnsi="Calibri" w:cs="Times New Roman" w:asciiTheme="majorAscii" w:hAnsiTheme="majorAscii" w:cstheme="majorBidi"/>
        </w:rPr>
        <w:t>e</w:t>
      </w:r>
      <w:r w:rsidRPr="3152764B" w:rsidR="00D952DF">
        <w:rPr>
          <w:rFonts w:ascii="Calibri" w:hAnsi="Calibri" w:cs="Times New Roman" w:asciiTheme="majorAscii" w:hAnsiTheme="majorAscii" w:cstheme="majorBidi"/>
        </w:rPr>
        <w:t xml:space="preserve">nvironmental </w:t>
      </w:r>
      <w:r w:rsidRPr="3152764B" w:rsidR="004F4069">
        <w:rPr>
          <w:rFonts w:ascii="Calibri" w:hAnsi="Calibri" w:cs="Times New Roman" w:asciiTheme="majorAscii" w:hAnsiTheme="majorAscii" w:cstheme="majorBidi"/>
        </w:rPr>
        <w:t>projects</w:t>
      </w:r>
      <w:r w:rsidRPr="3152764B" w:rsidR="00D952DF">
        <w:rPr>
          <w:rFonts w:ascii="Calibri" w:hAnsi="Calibri" w:cs="Times New Roman" w:asciiTheme="majorAscii" w:hAnsiTheme="majorAscii" w:cstheme="majorBidi"/>
        </w:rPr>
        <w:t xml:space="preserve"> </w:t>
      </w:r>
      <w:r w:rsidRPr="3152764B" w:rsidR="350F878F">
        <w:rPr>
          <w:rFonts w:ascii="Calibri" w:hAnsi="Calibri" w:cs="Times New Roman" w:asciiTheme="majorAscii" w:hAnsiTheme="majorAscii" w:cstheme="majorBidi"/>
        </w:rPr>
        <w:t xml:space="preserve">such as </w:t>
      </w:r>
      <w:hyperlink r:id="R0b2086039ad54e40">
        <w:r w:rsidRPr="3152764B" w:rsidR="350F878F">
          <w:rPr>
            <w:rStyle w:val="Hyperlink"/>
            <w:rFonts w:ascii="Calibri" w:hAnsi="Calibri" w:cs="Times New Roman" w:asciiTheme="majorAscii" w:hAnsiTheme="majorAscii" w:cstheme="majorBidi"/>
          </w:rPr>
          <w:t>Civic Nebraska’s “Environmental P</w:t>
        </w:r>
        <w:r w:rsidRPr="3152764B" w:rsidR="4E1B968C">
          <w:rPr>
            <w:rStyle w:val="Hyperlink"/>
            <w:rFonts w:ascii="Calibri" w:hAnsi="Calibri" w:cs="Times New Roman" w:asciiTheme="majorAscii" w:hAnsiTheme="majorAscii" w:cstheme="majorBidi"/>
          </w:rPr>
          <w:t>layground</w:t>
        </w:r>
        <w:r w:rsidRPr="3152764B" w:rsidR="350F878F">
          <w:rPr>
            <w:rStyle w:val="Hyperlink"/>
            <w:rFonts w:ascii="Calibri" w:hAnsi="Calibri" w:cs="Times New Roman" w:asciiTheme="majorAscii" w:hAnsiTheme="majorAscii" w:cstheme="majorBidi"/>
          </w:rPr>
          <w:t>”</w:t>
        </w:r>
      </w:hyperlink>
    </w:p>
    <w:p w:rsidRPr="00376F85" w:rsidR="006E48BE" w:rsidP="006E48BE" w:rsidRDefault="00CE373A" w14:paraId="185DC3AA" w14:textId="1B841A23">
      <w:pPr>
        <w:pStyle w:val="ListParagraph"/>
        <w:numPr>
          <w:ilvl w:val="1"/>
          <w:numId w:val="2"/>
        </w:numPr>
        <w:spacing w:before="240" w:after="240"/>
        <w:rPr>
          <w:rFonts w:asciiTheme="majorHAnsi" w:hAnsiTheme="majorHAnsi" w:cstheme="majorHAnsi"/>
        </w:rPr>
      </w:pPr>
      <w:r w:rsidRPr="673A9C17" w:rsidR="00CE373A">
        <w:rPr>
          <w:rFonts w:ascii="Calibri" w:hAnsi="Calibri" w:cs="Calibri" w:asciiTheme="majorAscii" w:hAnsiTheme="majorAscii" w:cstheme="majorAscii"/>
        </w:rPr>
        <w:t>Partnerships can be unique to communities and programs</w:t>
      </w:r>
    </w:p>
    <w:p w:rsidR="00772048" w:rsidP="005C10B8" w:rsidRDefault="00772048" w14:paraId="6C780933" w14:textId="5405E5D5">
      <w:pPr>
        <w:spacing w:before="240" w:after="240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noProof/>
          <w:color w:val="92D050"/>
        </w:rPr>
        <w:lastRenderedPageBreak/>
        <w:drawing>
          <wp:anchor distT="0" distB="0" distL="114300" distR="114300" simplePos="0" relativeHeight="251663360" behindDoc="0" locked="0" layoutInCell="1" allowOverlap="1" wp14:anchorId="014F0369" wp14:editId="0EF172C9">
            <wp:simplePos x="0" y="0"/>
            <wp:positionH relativeFrom="margin">
              <wp:posOffset>0</wp:posOffset>
            </wp:positionH>
            <wp:positionV relativeFrom="paragraph">
              <wp:posOffset>790575</wp:posOffset>
            </wp:positionV>
            <wp:extent cx="1356995" cy="610235"/>
            <wp:effectExtent l="0" t="0" r="0" b="0"/>
            <wp:wrapSquare wrapText="bothSides"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4CC039A" wp14:editId="5FCD4A0E">
            <wp:simplePos x="0" y="0"/>
            <wp:positionH relativeFrom="margin">
              <wp:posOffset>4429125</wp:posOffset>
            </wp:positionH>
            <wp:positionV relativeFrom="paragraph">
              <wp:posOffset>637540</wp:posOffset>
            </wp:positionV>
            <wp:extent cx="1009650" cy="1009650"/>
            <wp:effectExtent l="0" t="0" r="0" b="0"/>
            <wp:wrapSquare wrapText="bothSides"/>
            <wp:docPr id="5" name="Picture 5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irc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A27B793" wp14:editId="619EEE66">
            <wp:simplePos x="0" y="0"/>
            <wp:positionH relativeFrom="margin">
              <wp:posOffset>1934210</wp:posOffset>
            </wp:positionH>
            <wp:positionV relativeFrom="paragraph">
              <wp:posOffset>471805</wp:posOffset>
            </wp:positionV>
            <wp:extent cx="1724025" cy="1724025"/>
            <wp:effectExtent l="0" t="0" r="0" b="0"/>
            <wp:wrapSquare wrapText="bothSides"/>
            <wp:docPr id="6" name="Picture 6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048" w:rsidP="005C10B8" w:rsidRDefault="00772048" w14:paraId="321456C8" w14:textId="77777777">
      <w:pPr>
        <w:spacing w:before="240" w:after="240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772048" w:rsidP="005C10B8" w:rsidRDefault="00772048" w14:paraId="546988A5" w14:textId="77777777">
      <w:pPr>
        <w:spacing w:before="240" w:after="240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772048" w:rsidP="005C10B8" w:rsidRDefault="00772048" w14:paraId="340697E8" w14:textId="77777777">
      <w:pPr>
        <w:spacing w:before="240" w:after="240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B42B57" w:rsidP="005C10B8" w:rsidRDefault="00B42B57" w14:paraId="5ADBD1F8" w14:textId="77777777">
      <w:pPr>
        <w:spacing w:before="240" w:after="240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5C10B8" w:rsidP="005C10B8" w:rsidRDefault="006E48BE" w14:paraId="19E4CBDA" w14:textId="5EF43D2D">
      <w:pPr>
        <w:spacing w:before="240" w:after="24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D63FD">
        <w:rPr>
          <w:rFonts w:asciiTheme="majorHAnsi" w:hAnsiTheme="majorHAnsi" w:cstheme="majorHAnsi"/>
          <w:b/>
          <w:sz w:val="36"/>
          <w:szCs w:val="36"/>
        </w:rPr>
        <w:t>Summer of Youth 2023 Grant Request for Proposal</w:t>
      </w:r>
    </w:p>
    <w:p w:rsidRPr="005C10B8" w:rsidR="006E48BE" w:rsidP="005C10B8" w:rsidRDefault="005C10B8" w14:paraId="7BFDBE27" w14:textId="796D2682">
      <w:pPr>
        <w:spacing w:before="240" w:after="240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u w:val="single"/>
        </w:rPr>
        <w:t>S</w:t>
      </w:r>
      <w:r w:rsidR="00E96435">
        <w:rPr>
          <w:rFonts w:asciiTheme="majorHAnsi" w:hAnsiTheme="majorHAnsi" w:cstheme="majorHAnsi"/>
          <w:u w:val="single"/>
        </w:rPr>
        <w:t>ummer Grant Details</w:t>
      </w:r>
      <w:r w:rsidRPr="006E48BE" w:rsidR="006E48BE">
        <w:rPr>
          <w:rFonts w:asciiTheme="majorHAnsi" w:hAnsiTheme="majorHAnsi" w:cstheme="majorHAnsi"/>
          <w:u w:val="single"/>
        </w:rPr>
        <w:t>:</w:t>
      </w:r>
    </w:p>
    <w:p w:rsidRPr="009D63FD" w:rsidR="006E48BE" w:rsidP="673A9C17" w:rsidRDefault="006E48BE" w14:paraId="5D729ADA" w14:textId="4C651DE5">
      <w:pPr>
        <w:pStyle w:val="NoSpacing"/>
        <w:numPr>
          <w:ilvl w:val="0"/>
          <w:numId w:val="8"/>
        </w:numPr>
        <w:rPr>
          <w:rFonts w:ascii="Calibri" w:hAnsi="Calibri" w:cs="Calibri" w:asciiTheme="majorAscii" w:hAnsiTheme="majorAscii" w:cstheme="majorAscii"/>
          <w:b w:val="1"/>
          <w:bCs w:val="1"/>
          <w:u w:val="single"/>
        </w:rPr>
      </w:pPr>
      <w:r w:rsidRPr="673A9C17" w:rsidR="006E48BE">
        <w:rPr>
          <w:rFonts w:ascii="Calibri" w:hAnsi="Calibri" w:cs="Times New Roman" w:asciiTheme="majorAscii" w:hAnsiTheme="majorAscii" w:cstheme="majorBidi"/>
          <w:b w:val="1"/>
          <w:bCs w:val="1"/>
          <w:u w:val="single"/>
        </w:rPr>
        <w:t xml:space="preserve">Applications due to BSB by </w:t>
      </w:r>
      <w:r w:rsidRPr="673A9C17" w:rsidR="00E96435">
        <w:rPr>
          <w:rFonts w:ascii="Calibri" w:hAnsi="Calibri" w:cs="Times New Roman" w:asciiTheme="majorAscii" w:hAnsiTheme="majorAscii" w:cstheme="majorBidi"/>
          <w:b w:val="1"/>
          <w:bCs w:val="1"/>
          <w:u w:val="single"/>
        </w:rPr>
        <w:t>March 31</w:t>
      </w:r>
      <w:r w:rsidRPr="673A9C17" w:rsidR="00E96435">
        <w:rPr>
          <w:rFonts w:ascii="Calibri" w:hAnsi="Calibri" w:cs="Times New Roman" w:asciiTheme="majorAscii" w:hAnsiTheme="majorAscii" w:cstheme="majorBidi"/>
          <w:b w:val="1"/>
          <w:bCs w:val="1"/>
          <w:u w:val="single"/>
          <w:vertAlign w:val="superscript"/>
        </w:rPr>
        <w:t>st</w:t>
      </w:r>
      <w:r w:rsidRPr="673A9C17" w:rsidR="552F7731">
        <w:rPr>
          <w:rFonts w:ascii="Calibri" w:hAnsi="Calibri" w:cs="Times New Roman" w:asciiTheme="majorAscii" w:hAnsiTheme="majorAscii" w:cstheme="majorBidi"/>
          <w:b w:val="1"/>
          <w:bCs w:val="1"/>
          <w:u w:val="single"/>
        </w:rPr>
        <w:t xml:space="preserve"> without exception</w:t>
      </w:r>
    </w:p>
    <w:p w:rsidRPr="009D63FD" w:rsidR="00E96435" w:rsidP="006E48BE" w:rsidRDefault="00E96435" w14:paraId="3551CF24" w14:textId="0E0C6E7D">
      <w:pPr>
        <w:pStyle w:val="NoSpacing"/>
        <w:numPr>
          <w:ilvl w:val="0"/>
          <w:numId w:val="8"/>
        </w:numPr>
        <w:rPr>
          <w:rFonts w:asciiTheme="majorHAnsi" w:hAnsiTheme="majorHAnsi" w:cstheme="majorHAnsi"/>
          <w:b/>
          <w:bCs/>
          <w:u w:val="single"/>
        </w:rPr>
      </w:pPr>
      <w:r w:rsidRPr="009D63FD">
        <w:rPr>
          <w:rFonts w:asciiTheme="majorHAnsi" w:hAnsiTheme="majorHAnsi" w:cstheme="majorBidi"/>
          <w:b/>
          <w:bCs/>
          <w:u w:val="single"/>
        </w:rPr>
        <w:t>Required evidence of Youth Voice criteria</w:t>
      </w:r>
    </w:p>
    <w:p w:rsidRPr="00E96435" w:rsidR="006E48BE" w:rsidP="00E96435" w:rsidRDefault="00E96435" w14:paraId="136FFD9A" w14:textId="6D3EE650">
      <w:pPr>
        <w:pStyle w:val="NoSpacing"/>
        <w:numPr>
          <w:ilvl w:val="1"/>
          <w:numId w:val="8"/>
        </w:numPr>
        <w:rPr>
          <w:rFonts w:asciiTheme="majorHAnsi" w:hAnsiTheme="majorHAnsi" w:cstheme="majorHAnsi"/>
          <w:b/>
        </w:rPr>
      </w:pPr>
      <w:r w:rsidRPr="00E96435">
        <w:rPr>
          <w:rFonts w:asciiTheme="majorHAnsi" w:hAnsiTheme="majorHAnsi" w:cstheme="majorBidi"/>
        </w:rPr>
        <w:t>Either selection of BSB and NDE data OR site-created Youth Brainstorming shee</w:t>
      </w:r>
      <w:r>
        <w:rPr>
          <w:rFonts w:asciiTheme="majorHAnsi" w:hAnsiTheme="majorHAnsi" w:cstheme="majorBidi"/>
        </w:rPr>
        <w:t>t</w:t>
      </w:r>
    </w:p>
    <w:p w:rsidRPr="004A3593" w:rsidR="00E96435" w:rsidP="00E96435" w:rsidRDefault="004A3593" w14:paraId="211681E7" w14:textId="5C1EEA0E">
      <w:pPr>
        <w:pStyle w:val="NoSpacing"/>
        <w:numPr>
          <w:ilvl w:val="0"/>
          <w:numId w:val="8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Bidi"/>
        </w:rPr>
        <w:t>Applications will require a d</w:t>
      </w:r>
      <w:r w:rsidR="00E96435">
        <w:rPr>
          <w:rFonts w:asciiTheme="majorHAnsi" w:hAnsiTheme="majorHAnsi" w:cstheme="majorBidi"/>
        </w:rPr>
        <w:t>etailed budget</w:t>
      </w:r>
    </w:p>
    <w:p w:rsidRPr="0064286A" w:rsidR="004A3593" w:rsidP="0064286A" w:rsidRDefault="004A3593" w14:paraId="188025A3" w14:textId="4E4C275E">
      <w:pPr>
        <w:pStyle w:val="NoSpacing"/>
        <w:numPr>
          <w:ilvl w:val="1"/>
          <w:numId w:val="8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Bidi"/>
        </w:rPr>
        <w:t>Staffing</w:t>
      </w:r>
      <w:r w:rsidR="0064286A">
        <w:rPr>
          <w:rFonts w:asciiTheme="majorHAnsi" w:hAnsiTheme="majorHAnsi" w:cstheme="majorBidi"/>
        </w:rPr>
        <w:t xml:space="preserve">, </w:t>
      </w:r>
      <w:r w:rsidRPr="0064286A">
        <w:rPr>
          <w:rFonts w:asciiTheme="majorHAnsi" w:hAnsiTheme="majorHAnsi" w:cstheme="majorBidi"/>
        </w:rPr>
        <w:t>Field Trips</w:t>
      </w:r>
      <w:r w:rsidR="0064286A">
        <w:rPr>
          <w:rFonts w:asciiTheme="majorHAnsi" w:hAnsiTheme="majorHAnsi" w:cstheme="majorHAnsi"/>
          <w:b/>
        </w:rPr>
        <w:t xml:space="preserve">, </w:t>
      </w:r>
      <w:r w:rsidRPr="0064286A">
        <w:rPr>
          <w:rFonts w:asciiTheme="majorHAnsi" w:hAnsiTheme="majorHAnsi" w:cstheme="majorBidi"/>
        </w:rPr>
        <w:t>Supplies</w:t>
      </w:r>
      <w:r w:rsidR="0064286A">
        <w:rPr>
          <w:rFonts w:asciiTheme="majorHAnsi" w:hAnsiTheme="majorHAnsi" w:cstheme="majorHAnsi"/>
          <w:b/>
        </w:rPr>
        <w:t xml:space="preserve">, </w:t>
      </w:r>
      <w:r w:rsidRPr="0064286A">
        <w:rPr>
          <w:rFonts w:asciiTheme="majorHAnsi" w:hAnsiTheme="majorHAnsi" w:cstheme="majorBidi"/>
        </w:rPr>
        <w:t xml:space="preserve">Services </w:t>
      </w:r>
    </w:p>
    <w:p w:rsidRPr="0064286A" w:rsidR="0064286A" w:rsidP="673A9C17" w:rsidRDefault="0064286A" w14:paraId="5A8F1F2F" w14:textId="258E8E6C">
      <w:pPr>
        <w:pStyle w:val="NoSpacing"/>
        <w:numPr>
          <w:ilvl w:val="1"/>
          <w:numId w:val="8"/>
        </w:numPr>
        <w:rPr>
          <w:rFonts w:ascii="Calibri" w:hAnsi="Calibri" w:cs="Times New Roman" w:asciiTheme="majorAscii" w:hAnsiTheme="majorAscii" w:cstheme="majorBidi"/>
        </w:rPr>
      </w:pPr>
      <w:r w:rsidRPr="673A9C17" w:rsidR="0064286A">
        <w:rPr>
          <w:rFonts w:ascii="Calibri" w:hAnsi="Calibri" w:cs="Times New Roman" w:asciiTheme="majorAscii" w:hAnsiTheme="majorAscii" w:cstheme="majorBidi"/>
        </w:rPr>
        <w:t xml:space="preserve">Budgets must comply with </w:t>
      </w:r>
      <w:r w:rsidRPr="673A9C17" w:rsidR="4F583410">
        <w:rPr>
          <w:rFonts w:ascii="Calibri" w:hAnsi="Calibri" w:cs="Times New Roman" w:asciiTheme="majorAscii" w:hAnsiTheme="majorAscii" w:cstheme="majorBidi"/>
        </w:rPr>
        <w:t>ESSER</w:t>
      </w:r>
      <w:r w:rsidRPr="673A9C17" w:rsidR="0064286A">
        <w:rPr>
          <w:rFonts w:ascii="Calibri" w:hAnsi="Calibri" w:cs="Times New Roman" w:asciiTheme="majorAscii" w:hAnsiTheme="majorAscii" w:cstheme="majorBidi"/>
        </w:rPr>
        <w:t xml:space="preserve"> budget </w:t>
      </w:r>
      <w:r w:rsidRPr="673A9C17" w:rsidR="0064286A">
        <w:rPr>
          <w:rFonts w:ascii="Calibri" w:hAnsi="Calibri" w:cs="Times New Roman" w:asciiTheme="majorAscii" w:hAnsiTheme="majorAscii" w:cstheme="majorBidi"/>
        </w:rPr>
        <w:t>guidelines</w:t>
      </w:r>
      <w:r w:rsidRPr="673A9C17" w:rsidR="0064286A">
        <w:rPr>
          <w:rFonts w:ascii="Calibri" w:hAnsi="Calibri" w:cs="Times New Roman" w:asciiTheme="majorAscii" w:hAnsiTheme="majorAscii" w:cstheme="majorBidi"/>
        </w:rPr>
        <w:t xml:space="preserve"> </w:t>
      </w:r>
    </w:p>
    <w:p w:rsidRPr="0064286A" w:rsidR="0064286A" w:rsidP="673A9C17" w:rsidRDefault="0064286A" w14:paraId="49A6B4D9" w14:textId="7FAB5DFC">
      <w:pPr>
        <w:pStyle w:val="NoSpacing"/>
        <w:numPr>
          <w:ilvl w:val="1"/>
          <w:numId w:val="8"/>
        </w:numPr>
        <w:rPr>
          <w:rFonts w:ascii="Calibri" w:hAnsi="Calibri" w:cs="Calibri" w:asciiTheme="majorAscii" w:hAnsiTheme="majorAscii" w:cstheme="majorAscii"/>
          <w:b w:val="1"/>
          <w:bCs w:val="1"/>
        </w:rPr>
      </w:pPr>
      <w:r w:rsidRPr="673A9C17" w:rsidR="0064286A">
        <w:rPr>
          <w:rFonts w:ascii="Calibri" w:hAnsi="Calibri" w:cs="Times New Roman" w:asciiTheme="majorAscii" w:hAnsiTheme="majorAscii" w:cstheme="majorBidi"/>
        </w:rPr>
        <w:t>Non-</w:t>
      </w:r>
      <w:r w:rsidRPr="673A9C17" w:rsidR="142A1CE1">
        <w:rPr>
          <w:rFonts w:ascii="Calibri" w:hAnsi="Calibri" w:cs="Times New Roman" w:asciiTheme="majorAscii" w:hAnsiTheme="majorAscii" w:cstheme="majorBidi"/>
        </w:rPr>
        <w:t>ESSER</w:t>
      </w:r>
      <w:r w:rsidRPr="673A9C17" w:rsidR="0064286A">
        <w:rPr>
          <w:rFonts w:ascii="Calibri" w:hAnsi="Calibri" w:cs="Times New Roman" w:asciiTheme="majorAscii" w:hAnsiTheme="majorAscii" w:cstheme="majorBidi"/>
        </w:rPr>
        <w:t xml:space="preserve"> eligible expenses must be requested separately (MUST be an additional budget form)</w:t>
      </w:r>
    </w:p>
    <w:p w:rsidRPr="004A3593" w:rsidR="004A3593" w:rsidP="004A3593" w:rsidRDefault="004A3593" w14:paraId="249EE313" w14:textId="5CF0066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Bidi"/>
        </w:rPr>
        <w:t>Eligible applicants</w:t>
      </w:r>
    </w:p>
    <w:p w:rsidRPr="004A3593" w:rsidR="004A3593" w:rsidP="004A3593" w:rsidRDefault="004A3593" w14:paraId="7F31702E" w14:textId="2793642E">
      <w:pPr>
        <w:pStyle w:val="NoSpacing"/>
        <w:numPr>
          <w:ilvl w:val="1"/>
          <w:numId w:val="8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Bidi"/>
        </w:rPr>
        <w:t xml:space="preserve">All ESSER Funded Afterschool and Summer programs </w:t>
      </w:r>
    </w:p>
    <w:p w:rsidRPr="004A3593" w:rsidR="004A3593" w:rsidP="004A3593" w:rsidRDefault="004A3593" w14:paraId="5C770330" w14:textId="1C8E1D47">
      <w:pPr>
        <w:pStyle w:val="NoSpacing"/>
        <w:numPr>
          <w:ilvl w:val="1"/>
          <w:numId w:val="8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Bidi"/>
        </w:rPr>
        <w:t>21</w:t>
      </w:r>
      <w:r w:rsidRPr="004A3593">
        <w:rPr>
          <w:rFonts w:asciiTheme="majorHAnsi" w:hAnsiTheme="majorHAnsi" w:cstheme="majorBidi"/>
          <w:vertAlign w:val="superscript"/>
        </w:rPr>
        <w:t>st</w:t>
      </w:r>
      <w:r>
        <w:rPr>
          <w:rFonts w:asciiTheme="majorHAnsi" w:hAnsiTheme="majorHAnsi" w:cstheme="majorBidi"/>
        </w:rPr>
        <w:t xml:space="preserve"> Century Community Learning Center sites</w:t>
      </w:r>
    </w:p>
    <w:p w:rsidRPr="0064286A" w:rsidR="006E48BE" w:rsidP="673A9C17" w:rsidRDefault="004A3593" w14:paraId="1525A241" w14:textId="18126285">
      <w:pPr>
        <w:pStyle w:val="NoSpacing"/>
        <w:numPr>
          <w:ilvl w:val="1"/>
          <w:numId w:val="8"/>
        </w:numPr>
        <w:rPr>
          <w:rFonts w:ascii="Calibri" w:hAnsi="Calibri" w:cs="Calibri" w:asciiTheme="majorAscii" w:hAnsiTheme="majorAscii" w:cstheme="majorAscii"/>
          <w:b w:val="1"/>
          <w:bCs w:val="1"/>
        </w:rPr>
      </w:pPr>
      <w:r w:rsidRPr="3152764B" w:rsidR="004A3593">
        <w:rPr>
          <w:rFonts w:ascii="Calibri" w:hAnsi="Calibri" w:cs="Times New Roman" w:asciiTheme="majorAscii" w:hAnsiTheme="majorAscii" w:cstheme="majorBidi"/>
        </w:rPr>
        <w:t>School-based</w:t>
      </w:r>
      <w:r w:rsidRPr="3152764B" w:rsidR="004A3593">
        <w:rPr>
          <w:rFonts w:ascii="Calibri" w:hAnsi="Calibri" w:cs="Times New Roman" w:asciiTheme="majorAscii" w:hAnsiTheme="majorAscii" w:cstheme="majorBidi"/>
        </w:rPr>
        <w:t xml:space="preserve"> </w:t>
      </w:r>
      <w:r w:rsidRPr="3152764B" w:rsidR="004A3593">
        <w:rPr>
          <w:rFonts w:ascii="Calibri" w:hAnsi="Calibri" w:cs="Times New Roman" w:asciiTheme="majorAscii" w:hAnsiTheme="majorAscii" w:cstheme="majorBidi"/>
        </w:rPr>
        <w:t>Summer</w:t>
      </w:r>
      <w:r w:rsidRPr="3152764B" w:rsidR="004A3593">
        <w:rPr>
          <w:rFonts w:ascii="Calibri" w:hAnsi="Calibri" w:cs="Times New Roman" w:asciiTheme="majorAscii" w:hAnsiTheme="majorAscii" w:cstheme="majorBidi"/>
        </w:rPr>
        <w:t xml:space="preserve"> ELO programs </w:t>
      </w:r>
    </w:p>
    <w:p w:rsidR="0064286A" w:rsidP="0064286A" w:rsidRDefault="00B9750E" w14:paraId="145A4490" w14:textId="17B463D9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Required </w:t>
      </w:r>
      <w:r w:rsidRPr="00623135" w:rsidR="0064286A">
        <w:rPr>
          <w:rFonts w:asciiTheme="majorHAnsi" w:hAnsiTheme="majorHAnsi" w:cstheme="majorHAnsi"/>
        </w:rPr>
        <w:t xml:space="preserve">letter </w:t>
      </w:r>
      <w:r w:rsidR="0064286A">
        <w:rPr>
          <w:rFonts w:asciiTheme="majorHAnsi" w:hAnsiTheme="majorHAnsi" w:cstheme="majorHAnsi"/>
        </w:rPr>
        <w:t xml:space="preserve">of support </w:t>
      </w:r>
      <w:r w:rsidRPr="00623135" w:rsidR="0064286A">
        <w:rPr>
          <w:rFonts w:asciiTheme="majorHAnsi" w:hAnsiTheme="majorHAnsi" w:cstheme="majorHAnsi"/>
        </w:rPr>
        <w:t>from superintendent or principal</w:t>
      </w:r>
    </w:p>
    <w:p w:rsidRPr="00B9750E" w:rsidR="0064286A" w:rsidP="00B9750E" w:rsidRDefault="0064286A" w14:paraId="57E899DF" w14:textId="13E7823D">
      <w:pPr>
        <w:pStyle w:val="NoSpacing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Grants will be administered on a monthly reimbursement basis</w:t>
      </w:r>
      <w:r w:rsidR="00B9750E">
        <w:rPr>
          <w:rFonts w:asciiTheme="majorHAnsi" w:hAnsiTheme="majorHAnsi" w:cstheme="majorHAnsi"/>
        </w:rPr>
        <w:t xml:space="preserve"> (e</w:t>
      </w:r>
      <w:r w:rsidRPr="00B9750E">
        <w:rPr>
          <w:rFonts w:asciiTheme="majorHAnsi" w:hAnsiTheme="majorHAnsi" w:cstheme="majorHAnsi"/>
        </w:rPr>
        <w:t xml:space="preserve">xceptions will be permitted on a </w:t>
      </w:r>
      <w:proofErr w:type="gramStart"/>
      <w:r w:rsidRPr="00B9750E">
        <w:rPr>
          <w:rFonts w:asciiTheme="majorHAnsi" w:hAnsiTheme="majorHAnsi" w:cstheme="majorHAnsi"/>
        </w:rPr>
        <w:t>case by case</w:t>
      </w:r>
      <w:proofErr w:type="gramEnd"/>
      <w:r w:rsidRPr="00B9750E">
        <w:rPr>
          <w:rFonts w:asciiTheme="majorHAnsi" w:hAnsiTheme="majorHAnsi" w:cstheme="majorHAnsi"/>
        </w:rPr>
        <w:t xml:space="preserve"> basis</w:t>
      </w:r>
      <w:r w:rsidR="00B9750E">
        <w:rPr>
          <w:rFonts w:asciiTheme="majorHAnsi" w:hAnsiTheme="majorHAnsi" w:cstheme="majorHAnsi"/>
        </w:rPr>
        <w:t>)</w:t>
      </w:r>
    </w:p>
    <w:p w:rsidRPr="006E48BE" w:rsidR="0029135C" w:rsidP="006E48BE" w:rsidRDefault="00E43CD7" w14:paraId="0000000D" w14:textId="17C5AA5E">
      <w:pPr>
        <w:spacing w:before="240" w:after="240"/>
        <w:rPr>
          <w:rFonts w:asciiTheme="majorHAnsi" w:hAnsiTheme="majorHAnsi" w:cstheme="majorHAnsi"/>
        </w:rPr>
      </w:pPr>
      <w:r w:rsidRPr="006E48BE">
        <w:rPr>
          <w:rFonts w:asciiTheme="majorHAnsi" w:hAnsiTheme="majorHAnsi" w:cstheme="majorHAnsi"/>
          <w:u w:val="single"/>
        </w:rPr>
        <w:t>G</w:t>
      </w:r>
      <w:r w:rsidRPr="006E48BE" w:rsidR="00E8328A">
        <w:rPr>
          <w:rFonts w:asciiTheme="majorHAnsi" w:hAnsiTheme="majorHAnsi" w:cstheme="majorHAnsi"/>
          <w:u w:val="single"/>
        </w:rPr>
        <w:t xml:space="preserve">rant </w:t>
      </w:r>
      <w:r w:rsidRPr="006E48BE" w:rsidR="00623135">
        <w:rPr>
          <w:rFonts w:asciiTheme="majorHAnsi" w:hAnsiTheme="majorHAnsi" w:cstheme="majorHAnsi"/>
          <w:u w:val="single"/>
        </w:rPr>
        <w:t>applicants should incorporate the following</w:t>
      </w:r>
      <w:r w:rsidRPr="006E48BE">
        <w:rPr>
          <w:rFonts w:asciiTheme="majorHAnsi" w:hAnsiTheme="majorHAnsi" w:cstheme="majorHAnsi"/>
          <w:u w:val="single"/>
        </w:rPr>
        <w:t xml:space="preserve"> in their programming proposal</w:t>
      </w:r>
      <w:r w:rsidRPr="006E48BE" w:rsidR="00623135">
        <w:rPr>
          <w:rFonts w:asciiTheme="majorHAnsi" w:hAnsiTheme="majorHAnsi" w:cstheme="majorHAnsi"/>
          <w:u w:val="single"/>
        </w:rPr>
        <w:t>:</w:t>
      </w:r>
    </w:p>
    <w:p w:rsidRPr="002517E2" w:rsidR="00C328C7" w:rsidP="00147BA2" w:rsidRDefault="00F20755" w14:paraId="3A5CBEEC" w14:textId="6EFCFE83">
      <w:pPr>
        <w:pStyle w:val="NoSpacing"/>
        <w:numPr>
          <w:ilvl w:val="0"/>
          <w:numId w:val="8"/>
        </w:numPr>
        <w:rPr>
          <w:rFonts w:asciiTheme="majorHAnsi" w:hAnsiTheme="majorHAnsi" w:cstheme="majorBidi"/>
        </w:rPr>
      </w:pPr>
      <w:r w:rsidRPr="002517E2">
        <w:rPr>
          <w:rFonts w:asciiTheme="majorHAnsi" w:hAnsiTheme="majorHAnsi" w:cstheme="majorBidi"/>
        </w:rPr>
        <w:t xml:space="preserve">Details </w:t>
      </w:r>
      <w:r w:rsidRPr="002517E2" w:rsidR="000F2B69">
        <w:rPr>
          <w:rFonts w:asciiTheme="majorHAnsi" w:hAnsiTheme="majorHAnsi" w:cstheme="majorBidi"/>
        </w:rPr>
        <w:t xml:space="preserve">showing how you have </w:t>
      </w:r>
      <w:r w:rsidRPr="002517E2">
        <w:rPr>
          <w:rFonts w:asciiTheme="majorHAnsi" w:hAnsiTheme="majorHAnsi" w:cstheme="majorBidi"/>
        </w:rPr>
        <w:t xml:space="preserve">incorporating </w:t>
      </w:r>
      <w:r w:rsidRPr="002517E2" w:rsidR="008363A6">
        <w:rPr>
          <w:rFonts w:asciiTheme="majorHAnsi" w:hAnsiTheme="majorHAnsi" w:cstheme="majorBidi"/>
        </w:rPr>
        <w:t xml:space="preserve">youth-identified </w:t>
      </w:r>
      <w:r w:rsidRPr="002517E2" w:rsidR="002517E2">
        <w:rPr>
          <w:rFonts w:asciiTheme="majorHAnsi" w:hAnsiTheme="majorHAnsi" w:cstheme="majorBidi"/>
        </w:rPr>
        <w:t xml:space="preserve">activities to inform your application. </w:t>
      </w:r>
      <w:r w:rsidRPr="002517E2" w:rsidR="00C328C7">
        <w:rPr>
          <w:rFonts w:asciiTheme="majorHAnsi" w:hAnsiTheme="majorHAnsi" w:cstheme="majorBidi"/>
        </w:rPr>
        <w:t xml:space="preserve">Programs may </w:t>
      </w:r>
      <w:r w:rsidR="002517E2">
        <w:rPr>
          <w:rFonts w:asciiTheme="majorHAnsi" w:hAnsiTheme="majorHAnsi" w:cstheme="majorBidi"/>
        </w:rPr>
        <w:t xml:space="preserve">utilize the priorities identified in our report OR </w:t>
      </w:r>
      <w:r w:rsidRPr="002517E2" w:rsidR="00C328C7">
        <w:rPr>
          <w:rFonts w:asciiTheme="majorHAnsi" w:hAnsiTheme="majorHAnsi" w:cstheme="majorBidi"/>
        </w:rPr>
        <w:t xml:space="preserve">work with their students to create </w:t>
      </w:r>
      <w:r w:rsidRPr="002517E2" w:rsidR="005868E7">
        <w:rPr>
          <w:rFonts w:asciiTheme="majorHAnsi" w:hAnsiTheme="majorHAnsi" w:cstheme="majorBidi"/>
        </w:rPr>
        <w:t>their own Youth Brainstorming Sheets to identify specific local criteria</w:t>
      </w:r>
      <w:r w:rsidR="00147BA2">
        <w:rPr>
          <w:rFonts w:asciiTheme="majorHAnsi" w:hAnsiTheme="majorHAnsi" w:cstheme="majorBidi"/>
        </w:rPr>
        <w:t>.</w:t>
      </w:r>
    </w:p>
    <w:p w:rsidRPr="00623135" w:rsidR="00E43CD7" w:rsidP="0C677049" w:rsidRDefault="00623135" w14:paraId="40F2D804" w14:textId="722F62E9">
      <w:pPr>
        <w:pStyle w:val="NoSpacing"/>
        <w:numPr>
          <w:ilvl w:val="0"/>
          <w:numId w:val="8"/>
        </w:numPr>
        <w:rPr>
          <w:rFonts w:asciiTheme="majorHAnsi" w:hAnsiTheme="majorHAnsi" w:cstheme="majorBidi"/>
        </w:rPr>
      </w:pPr>
      <w:r w:rsidRPr="0C677049">
        <w:rPr>
          <w:rFonts w:asciiTheme="majorHAnsi" w:hAnsiTheme="majorHAnsi" w:cstheme="majorBidi"/>
        </w:rPr>
        <w:t xml:space="preserve">Align your ELO program with your district’s goals for summer experiences that complement but not duplicate </w:t>
      </w:r>
      <w:r w:rsidR="002517E2">
        <w:rPr>
          <w:rFonts w:asciiTheme="majorHAnsi" w:hAnsiTheme="majorHAnsi" w:cstheme="majorBidi"/>
        </w:rPr>
        <w:t>school-year activities</w:t>
      </w:r>
    </w:p>
    <w:p w:rsidRPr="00623135" w:rsidR="0029135C" w:rsidP="673A9C17" w:rsidRDefault="00623135" w14:paraId="0000000F" w14:textId="5C023269">
      <w:pPr>
        <w:pStyle w:val="NoSpacing"/>
        <w:numPr>
          <w:ilvl w:val="0"/>
          <w:numId w:val="8"/>
        </w:numPr>
        <w:rPr>
          <w:rFonts w:ascii="Calibri" w:hAnsi="Calibri" w:cs="Calibri" w:asciiTheme="majorAscii" w:hAnsiTheme="majorAscii" w:cstheme="majorAscii"/>
        </w:rPr>
      </w:pPr>
      <w:r w:rsidRPr="673A9C17" w:rsidR="00623135">
        <w:rPr>
          <w:rFonts w:ascii="Calibri" w:hAnsi="Calibri" w:cs="Calibri" w:asciiTheme="majorAscii" w:hAnsiTheme="majorAscii" w:cstheme="majorAscii"/>
        </w:rPr>
        <w:t>Engage youth in community</w:t>
      </w:r>
      <w:r w:rsidRPr="673A9C17" w:rsidR="00E43CD7">
        <w:rPr>
          <w:rFonts w:ascii="Calibri" w:hAnsi="Calibri" w:cs="Calibri" w:asciiTheme="majorAscii" w:hAnsiTheme="majorAscii" w:cstheme="majorAscii"/>
        </w:rPr>
        <w:t>-</w:t>
      </w:r>
      <w:r w:rsidRPr="673A9C17" w:rsidR="00623135">
        <w:rPr>
          <w:rFonts w:ascii="Calibri" w:hAnsi="Calibri" w:cs="Calibri" w:asciiTheme="majorAscii" w:hAnsiTheme="majorAscii" w:cstheme="majorAscii"/>
        </w:rPr>
        <w:t xml:space="preserve">based learning – bringing </w:t>
      </w:r>
      <w:r w:rsidRPr="673A9C17" w:rsidR="00B26346">
        <w:rPr>
          <w:rFonts w:ascii="Calibri" w:hAnsi="Calibri" w:cs="Calibri" w:asciiTheme="majorAscii" w:hAnsiTheme="majorAscii" w:cstheme="majorAscii"/>
        </w:rPr>
        <w:t xml:space="preserve">in </w:t>
      </w:r>
      <w:r w:rsidRPr="673A9C17" w:rsidR="00623135">
        <w:rPr>
          <w:rFonts w:ascii="Calibri" w:hAnsi="Calibri" w:cs="Calibri" w:asciiTheme="majorAscii" w:hAnsiTheme="majorAscii" w:cstheme="majorAscii"/>
        </w:rPr>
        <w:t>community expertise and</w:t>
      </w:r>
      <w:r w:rsidRPr="673A9C17" w:rsidR="00171A4B">
        <w:rPr>
          <w:rFonts w:ascii="Calibri" w:hAnsi="Calibri" w:cs="Calibri" w:asciiTheme="majorAscii" w:hAnsiTheme="majorAscii" w:cstheme="majorAscii"/>
        </w:rPr>
        <w:t xml:space="preserve"> </w:t>
      </w:r>
      <w:r w:rsidRPr="673A9C17" w:rsidR="00623135">
        <w:rPr>
          <w:rFonts w:ascii="Calibri" w:hAnsi="Calibri" w:cs="Calibri" w:asciiTheme="majorAscii" w:hAnsiTheme="majorAscii" w:cstheme="majorAscii"/>
        </w:rPr>
        <w:t>getting youth out in</w:t>
      </w:r>
      <w:r w:rsidRPr="673A9C17" w:rsidR="0C1EA11D">
        <w:rPr>
          <w:rFonts w:ascii="Calibri" w:hAnsi="Calibri" w:cs="Calibri" w:asciiTheme="majorAscii" w:hAnsiTheme="majorAscii" w:cstheme="majorAscii"/>
        </w:rPr>
        <w:t>to</w:t>
      </w:r>
      <w:r w:rsidRPr="673A9C17" w:rsidR="00623135">
        <w:rPr>
          <w:rFonts w:ascii="Calibri" w:hAnsi="Calibri" w:cs="Calibri" w:asciiTheme="majorAscii" w:hAnsiTheme="majorAscii" w:cstheme="majorAscii"/>
        </w:rPr>
        <w:t xml:space="preserve"> the community</w:t>
      </w:r>
    </w:p>
    <w:p w:rsidRPr="00623135" w:rsidR="002517E2" w:rsidP="0064286A" w:rsidRDefault="00623135" w14:paraId="2F53D533" w14:textId="56E59FA8">
      <w:pPr>
        <w:pStyle w:val="NoSpacing"/>
        <w:numPr>
          <w:ilvl w:val="0"/>
          <w:numId w:val="8"/>
        </w:numPr>
        <w:rPr>
          <w:rFonts w:asciiTheme="majorHAnsi" w:hAnsiTheme="majorHAnsi" w:cstheme="majorBidi"/>
        </w:rPr>
      </w:pPr>
      <w:r w:rsidRPr="0C677049">
        <w:rPr>
          <w:rFonts w:asciiTheme="majorHAnsi" w:hAnsiTheme="majorHAnsi" w:cstheme="majorBidi"/>
        </w:rPr>
        <w:t>Should include, where possible</w:t>
      </w:r>
      <w:r w:rsidRPr="0C677049" w:rsidR="00E43CD7">
        <w:rPr>
          <w:rFonts w:asciiTheme="majorHAnsi" w:hAnsiTheme="majorHAnsi" w:cstheme="majorBidi"/>
        </w:rPr>
        <w:t>,</w:t>
      </w:r>
      <w:r w:rsidRPr="0C677049">
        <w:rPr>
          <w:rFonts w:asciiTheme="majorHAnsi" w:hAnsiTheme="majorHAnsi" w:cstheme="majorBidi"/>
        </w:rPr>
        <w:t xml:space="preserve"> STEM, including Tech and other tool-rich experiences</w:t>
      </w:r>
      <w:r w:rsidR="0064286A">
        <w:rPr>
          <w:rFonts w:asciiTheme="majorHAnsi" w:hAnsiTheme="majorHAnsi" w:cstheme="majorBidi"/>
        </w:rPr>
        <w:t xml:space="preserve">, </w:t>
      </w:r>
      <w:r w:rsidRPr="0C677049">
        <w:rPr>
          <w:rFonts w:asciiTheme="majorHAnsi" w:hAnsiTheme="majorHAnsi" w:cstheme="majorBidi"/>
        </w:rPr>
        <w:t>connections to future learning / careers</w:t>
      </w:r>
      <w:r w:rsidRPr="0C677049" w:rsidR="00405376">
        <w:rPr>
          <w:rFonts w:asciiTheme="majorHAnsi" w:hAnsiTheme="majorHAnsi" w:cstheme="majorBidi"/>
        </w:rPr>
        <w:t xml:space="preserve">, </w:t>
      </w:r>
      <w:r w:rsidR="00405376">
        <w:rPr>
          <w:rFonts w:asciiTheme="majorHAnsi" w:hAnsiTheme="majorHAnsi" w:cstheme="majorBidi"/>
        </w:rPr>
        <w:t xml:space="preserve">support for </w:t>
      </w:r>
      <w:r w:rsidR="00A87408">
        <w:rPr>
          <w:rFonts w:asciiTheme="majorHAnsi" w:hAnsiTheme="majorHAnsi" w:cstheme="majorBidi"/>
        </w:rPr>
        <w:t>student and staff wellbeing</w:t>
      </w:r>
      <w:r w:rsidRPr="0C677049" w:rsidR="002517E2">
        <w:rPr>
          <w:rFonts w:asciiTheme="majorHAnsi" w:hAnsiTheme="majorHAnsi" w:cstheme="majorBidi"/>
        </w:rPr>
        <w:t xml:space="preserve">, </w:t>
      </w:r>
      <w:r w:rsidR="002517E2">
        <w:rPr>
          <w:rFonts w:asciiTheme="majorHAnsi" w:hAnsiTheme="majorHAnsi" w:cstheme="majorBidi"/>
        </w:rPr>
        <w:t xml:space="preserve">activities that get youth outdoors and </w:t>
      </w:r>
      <w:proofErr w:type="gramStart"/>
      <w:r w:rsidR="002517E2">
        <w:rPr>
          <w:rFonts w:asciiTheme="majorHAnsi" w:hAnsiTheme="majorHAnsi" w:cstheme="majorBidi"/>
        </w:rPr>
        <w:t>moving</w:t>
      </w:r>
      <w:proofErr w:type="gramEnd"/>
    </w:p>
    <w:p w:rsidRPr="00623135" w:rsidR="0029135C" w:rsidP="00DD0EEB" w:rsidRDefault="00623135" w14:paraId="00000013" w14:textId="3D76D7F3">
      <w:pPr>
        <w:spacing w:before="240" w:after="240"/>
        <w:rPr>
          <w:rFonts w:asciiTheme="majorHAnsi" w:hAnsiTheme="majorHAnsi" w:cstheme="majorHAnsi"/>
          <w:bCs/>
          <w:u w:val="single"/>
        </w:rPr>
      </w:pPr>
      <w:r w:rsidRPr="00623135">
        <w:rPr>
          <w:rFonts w:asciiTheme="majorHAnsi" w:hAnsiTheme="majorHAnsi" w:cstheme="majorHAnsi"/>
          <w:bCs/>
          <w:u w:val="single"/>
        </w:rPr>
        <w:lastRenderedPageBreak/>
        <w:t>Ideas for a successful application:</w:t>
      </w:r>
    </w:p>
    <w:p w:rsidRPr="00623135" w:rsidR="0029135C" w:rsidP="00E43CD7" w:rsidRDefault="00623135" w14:paraId="00000014" w14:textId="7C821965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623135">
        <w:rPr>
          <w:rFonts w:asciiTheme="majorHAnsi" w:hAnsiTheme="majorHAnsi" w:cstheme="majorHAnsi"/>
        </w:rPr>
        <w:t xml:space="preserve">Tap into </w:t>
      </w:r>
      <w:r w:rsidR="00B9750E">
        <w:rPr>
          <w:rFonts w:asciiTheme="majorHAnsi" w:hAnsiTheme="majorHAnsi" w:cstheme="majorHAnsi"/>
        </w:rPr>
        <w:t>BSB</w:t>
      </w:r>
      <w:r w:rsidRPr="00623135">
        <w:rPr>
          <w:rFonts w:asciiTheme="majorHAnsi" w:hAnsiTheme="majorHAnsi" w:cstheme="majorHAnsi"/>
        </w:rPr>
        <w:t xml:space="preserve"> Centers of Excellence for guidance / advice / </w:t>
      </w:r>
      <w:proofErr w:type="gramStart"/>
      <w:r w:rsidRPr="00623135">
        <w:rPr>
          <w:rFonts w:asciiTheme="majorHAnsi" w:hAnsiTheme="majorHAnsi" w:cstheme="majorHAnsi"/>
        </w:rPr>
        <w:t>strategies</w:t>
      </w:r>
      <w:proofErr w:type="gramEnd"/>
    </w:p>
    <w:p w:rsidRPr="00623135" w:rsidR="0029135C" w:rsidP="0C677049" w:rsidRDefault="00623135" w14:paraId="00000015" w14:textId="0982D790">
      <w:pPr>
        <w:pStyle w:val="NoSpacing"/>
        <w:numPr>
          <w:ilvl w:val="0"/>
          <w:numId w:val="7"/>
        </w:numPr>
        <w:rPr>
          <w:rFonts w:asciiTheme="majorHAnsi" w:hAnsiTheme="majorHAnsi" w:cstheme="majorBidi"/>
        </w:rPr>
      </w:pPr>
      <w:r w:rsidRPr="0C677049">
        <w:rPr>
          <w:rFonts w:asciiTheme="majorHAnsi" w:hAnsiTheme="majorHAnsi" w:cstheme="majorBidi"/>
        </w:rPr>
        <w:t>Use our BSB Curriculum / Toolkit to facilitate programming and engage your community</w:t>
      </w:r>
    </w:p>
    <w:p w:rsidRPr="00623135" w:rsidR="0029135C" w:rsidP="0C677049" w:rsidRDefault="00623135" w14:paraId="00000016" w14:textId="1BD4BACA">
      <w:pPr>
        <w:pStyle w:val="NoSpacing"/>
        <w:numPr>
          <w:ilvl w:val="0"/>
          <w:numId w:val="7"/>
        </w:numPr>
        <w:rPr>
          <w:rFonts w:asciiTheme="majorHAnsi" w:hAnsiTheme="majorHAnsi" w:cstheme="majorBidi"/>
        </w:rPr>
      </w:pPr>
      <w:r w:rsidRPr="0C677049">
        <w:rPr>
          <w:rFonts w:asciiTheme="majorHAnsi" w:hAnsiTheme="majorHAnsi" w:cstheme="majorBidi"/>
        </w:rPr>
        <w:t xml:space="preserve">Use a </w:t>
      </w:r>
      <w:r w:rsidR="002517E2">
        <w:rPr>
          <w:rFonts w:asciiTheme="majorHAnsi" w:hAnsiTheme="majorHAnsi" w:cstheme="majorBidi"/>
        </w:rPr>
        <w:t>blended</w:t>
      </w:r>
      <w:r w:rsidRPr="0C677049">
        <w:rPr>
          <w:rFonts w:asciiTheme="majorHAnsi" w:hAnsiTheme="majorHAnsi" w:cstheme="majorBidi"/>
        </w:rPr>
        <w:t xml:space="preserve"> learning approach</w:t>
      </w:r>
      <w:r w:rsidR="002517E2">
        <w:rPr>
          <w:rFonts w:asciiTheme="majorHAnsi" w:hAnsiTheme="majorHAnsi" w:cstheme="majorBidi"/>
        </w:rPr>
        <w:t xml:space="preserve"> – learning while having fun</w:t>
      </w:r>
    </w:p>
    <w:p w:rsidRPr="00B9750E" w:rsidR="0029135C" w:rsidP="00B9750E" w:rsidRDefault="00B9750E" w14:paraId="00000018" w14:textId="674885BD">
      <w:pPr>
        <w:pStyle w:val="NoSpacing"/>
        <w:numPr>
          <w:ilvl w:val="0"/>
          <w:numId w:val="7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Engage older youth as leaders and mentors in programming, </w:t>
      </w:r>
      <w:r w:rsidRPr="00B9750E" w:rsidR="00623135">
        <w:rPr>
          <w:rFonts w:asciiTheme="majorHAnsi" w:hAnsiTheme="majorHAnsi" w:cstheme="majorBidi"/>
        </w:rPr>
        <w:t>HS Students as facilitators</w:t>
      </w:r>
      <w:r w:rsidRPr="00B9750E" w:rsidR="0064286A">
        <w:rPr>
          <w:rFonts w:asciiTheme="majorHAnsi" w:hAnsiTheme="majorHAnsi" w:cstheme="majorBidi"/>
        </w:rPr>
        <w:t xml:space="preserve">, </w:t>
      </w:r>
      <w:r w:rsidRPr="00B9750E" w:rsidR="00623135">
        <w:rPr>
          <w:rFonts w:asciiTheme="majorHAnsi" w:hAnsiTheme="majorHAnsi" w:cstheme="majorBidi"/>
        </w:rPr>
        <w:t xml:space="preserve">College students as content </w:t>
      </w:r>
      <w:proofErr w:type="gramStart"/>
      <w:r w:rsidRPr="00B9750E" w:rsidR="00623135">
        <w:rPr>
          <w:rFonts w:asciiTheme="majorHAnsi" w:hAnsiTheme="majorHAnsi" w:cstheme="majorBidi"/>
        </w:rPr>
        <w:t>experts</w:t>
      </w:r>
      <w:proofErr w:type="gramEnd"/>
      <w:r w:rsidRPr="00B9750E" w:rsidR="00623135">
        <w:rPr>
          <w:rFonts w:asciiTheme="majorHAnsi" w:hAnsiTheme="majorHAnsi" w:cstheme="majorBidi"/>
        </w:rPr>
        <w:t xml:space="preserve"> </w:t>
      </w:r>
    </w:p>
    <w:p w:rsidRPr="00623135" w:rsidR="0029135C" w:rsidP="673A9C17" w:rsidRDefault="00623135" w14:paraId="00000019" w14:textId="6534460D">
      <w:pPr>
        <w:pStyle w:val="NoSpacing"/>
        <w:numPr>
          <w:ilvl w:val="0"/>
          <w:numId w:val="7"/>
        </w:numPr>
        <w:rPr>
          <w:rFonts w:ascii="Calibri" w:hAnsi="Calibri" w:cs="Calibri" w:asciiTheme="majorAscii" w:hAnsiTheme="majorAscii" w:cstheme="majorAscii"/>
        </w:rPr>
      </w:pPr>
      <w:r w:rsidRPr="673A9C17" w:rsidR="00623135">
        <w:rPr>
          <w:rFonts w:ascii="Calibri" w:hAnsi="Calibri" w:cs="Calibri" w:asciiTheme="majorAscii" w:hAnsiTheme="majorAscii" w:cstheme="majorAscii"/>
        </w:rPr>
        <w:t xml:space="preserve">Use our </w:t>
      </w:r>
      <w:r w:rsidRPr="673A9C17" w:rsidR="0064286A">
        <w:rPr>
          <w:rFonts w:ascii="Calibri" w:hAnsi="Calibri" w:cs="Calibri" w:asciiTheme="majorAscii" w:hAnsiTheme="majorAscii" w:cstheme="majorAscii"/>
        </w:rPr>
        <w:t xml:space="preserve">sample </w:t>
      </w:r>
      <w:r w:rsidRPr="673A9C17" w:rsidR="00853768">
        <w:rPr>
          <w:rFonts w:ascii="Calibri" w:hAnsi="Calibri" w:cs="Calibri" w:asciiTheme="majorAscii" w:hAnsiTheme="majorAscii" w:cstheme="majorAscii"/>
        </w:rPr>
        <w:t>proposal templates</w:t>
      </w:r>
      <w:r w:rsidRPr="673A9C17" w:rsidR="00623135">
        <w:rPr>
          <w:rFonts w:ascii="Calibri" w:hAnsi="Calibri" w:cs="Calibri" w:asciiTheme="majorAscii" w:hAnsiTheme="majorAscii" w:cstheme="majorAscii"/>
        </w:rPr>
        <w:t xml:space="preserve"> (</w:t>
      </w:r>
      <w:r w:rsidRPr="673A9C17" w:rsidR="00E43CD7">
        <w:rPr>
          <w:rFonts w:ascii="Calibri" w:hAnsi="Calibri" w:cs="Calibri" w:asciiTheme="majorAscii" w:hAnsiTheme="majorAscii" w:cstheme="majorAscii"/>
        </w:rPr>
        <w:t>attachment</w:t>
      </w:r>
      <w:r w:rsidRPr="673A9C17" w:rsidR="00A913FE">
        <w:rPr>
          <w:rFonts w:ascii="Calibri" w:hAnsi="Calibri" w:cs="Calibri" w:asciiTheme="majorAscii" w:hAnsiTheme="majorAscii" w:cstheme="majorAscii"/>
        </w:rPr>
        <w:t xml:space="preserve"> to RFP</w:t>
      </w:r>
      <w:r w:rsidRPr="673A9C17" w:rsidR="00E43CD7">
        <w:rPr>
          <w:rFonts w:ascii="Calibri" w:hAnsi="Calibri" w:cs="Calibri" w:asciiTheme="majorAscii" w:hAnsiTheme="majorAscii" w:cstheme="majorAscii"/>
        </w:rPr>
        <w:t>)</w:t>
      </w:r>
      <w:r w:rsidRPr="673A9C17" w:rsidR="00623135">
        <w:rPr>
          <w:rFonts w:ascii="Calibri" w:hAnsi="Calibri" w:cs="Calibri" w:asciiTheme="majorAscii" w:hAnsiTheme="majorAscii" w:cstheme="majorAscii"/>
        </w:rPr>
        <w:t xml:space="preserve"> to jump start your program. </w:t>
      </w:r>
    </w:p>
    <w:p w:rsidR="6937DFDC" w:rsidP="673A9C17" w:rsidRDefault="6937DFDC" w14:paraId="462938FA" w14:textId="55998178">
      <w:pPr>
        <w:pStyle w:val="NoSpacing"/>
        <w:numPr>
          <w:ilvl w:val="0"/>
          <w:numId w:val="7"/>
        </w:numPr>
        <w:rPr>
          <w:rFonts w:ascii="Calibri" w:hAnsi="Calibri" w:cs="Calibri" w:asciiTheme="majorAscii" w:hAnsiTheme="majorAscii" w:cstheme="majorAscii"/>
        </w:rPr>
      </w:pPr>
      <w:r w:rsidRPr="673A9C17" w:rsidR="6937DFDC">
        <w:rPr>
          <w:rFonts w:ascii="Calibri" w:hAnsi="Calibri" w:cs="Calibri" w:asciiTheme="majorAscii" w:hAnsiTheme="majorAscii" w:cstheme="majorAscii"/>
        </w:rPr>
        <w:t>Reach out to BSB for questions, collaboration, or advice</w:t>
      </w:r>
    </w:p>
    <w:p w:rsidR="00171A4B" w:rsidP="005C10B8" w:rsidRDefault="00FA3950" w14:paraId="0A739A8A" w14:textId="113A31D1">
      <w:pPr>
        <w:spacing w:before="240" w:after="240"/>
        <w:contextualSpacing/>
        <w:rPr>
          <w:rFonts w:asciiTheme="majorHAnsi" w:hAnsiTheme="majorHAnsi" w:cstheme="majorHAnsi"/>
          <w:bCs/>
          <w:u w:val="single"/>
        </w:rPr>
      </w:pPr>
      <w:r>
        <w:rPr>
          <w:rFonts w:asciiTheme="majorHAnsi" w:hAnsiTheme="majorHAnsi" w:cstheme="majorHAnsi"/>
          <w:bCs/>
          <w:u w:val="single"/>
        </w:rPr>
        <w:t>Evaluation Requirement</w:t>
      </w:r>
    </w:p>
    <w:p w:rsidRPr="005C10B8" w:rsidR="00FA3950" w:rsidP="673A9C17" w:rsidRDefault="00FA3950" w14:paraId="6B461FFD" w14:textId="71229DAF">
      <w:pPr>
        <w:pStyle w:val="ListParagraph"/>
        <w:numPr>
          <w:ilvl w:val="0"/>
          <w:numId w:val="18"/>
        </w:numPr>
        <w:spacing w:before="240" w:after="240"/>
        <w:rPr>
          <w:rFonts w:ascii="Calibri" w:hAnsi="Calibri" w:cs="Calibri" w:asciiTheme="majorAscii" w:hAnsiTheme="majorAscii" w:cstheme="majorAscii"/>
        </w:rPr>
      </w:pPr>
      <w:r w:rsidRPr="673A9C17" w:rsidR="00FA3950">
        <w:rPr>
          <w:rFonts w:ascii="Calibri" w:hAnsi="Calibri" w:cs="Calibri" w:asciiTheme="majorAscii" w:hAnsiTheme="majorAscii" w:cstheme="majorAscii"/>
        </w:rPr>
        <w:t>Before the end of programming, student and facilitator/educator surveys must be administered one time to participating students and facilitators/educators</w:t>
      </w:r>
    </w:p>
    <w:p w:rsidR="00FA3950" w:rsidP="673A9C17" w:rsidRDefault="00FA3950" w14:paraId="12C6928B" w14:textId="55DE10AE">
      <w:pPr>
        <w:pStyle w:val="ListParagraph"/>
        <w:numPr>
          <w:ilvl w:val="0"/>
          <w:numId w:val="17"/>
        </w:numPr>
        <w:spacing w:before="240" w:after="240"/>
        <w:rPr>
          <w:rFonts w:ascii="Calibri" w:hAnsi="Calibri" w:cs="Calibri" w:asciiTheme="majorAscii" w:hAnsiTheme="majorAscii" w:cstheme="majorAscii"/>
        </w:rPr>
      </w:pPr>
      <w:r w:rsidRPr="673A9C17" w:rsidR="5F6DE449">
        <w:rPr>
          <w:rFonts w:ascii="Calibri" w:hAnsi="Calibri" w:cs="Calibri" w:asciiTheme="majorAscii" w:hAnsiTheme="majorAscii" w:cstheme="majorAscii"/>
        </w:rPr>
        <w:t>Required p</w:t>
      </w:r>
      <w:r w:rsidRPr="673A9C17" w:rsidR="00FA3950">
        <w:rPr>
          <w:rFonts w:ascii="Calibri" w:hAnsi="Calibri" w:cs="Calibri" w:asciiTheme="majorAscii" w:hAnsiTheme="majorAscii" w:cstheme="majorAscii"/>
        </w:rPr>
        <w:t>rogress and narrative report</w:t>
      </w:r>
      <w:r w:rsidRPr="673A9C17" w:rsidR="00B9750E">
        <w:rPr>
          <w:rFonts w:ascii="Calibri" w:hAnsi="Calibri" w:cs="Calibri" w:asciiTheme="majorAscii" w:hAnsiTheme="majorAscii" w:cstheme="majorAscii"/>
        </w:rPr>
        <w:t>s</w:t>
      </w:r>
      <w:r w:rsidRPr="673A9C17" w:rsidR="00FA3950">
        <w:rPr>
          <w:rFonts w:ascii="Calibri" w:hAnsi="Calibri" w:cs="Calibri" w:asciiTheme="majorAscii" w:hAnsiTheme="majorAscii" w:cstheme="majorAscii"/>
        </w:rPr>
        <w:t xml:space="preserve"> due to BSB </w:t>
      </w:r>
      <w:r w:rsidRPr="673A9C17" w:rsidR="00B9750E">
        <w:rPr>
          <w:rFonts w:ascii="Calibri" w:hAnsi="Calibri" w:cs="Calibri" w:asciiTheme="majorAscii" w:hAnsiTheme="majorAscii" w:cstheme="majorAscii"/>
        </w:rPr>
        <w:t>on</w:t>
      </w:r>
      <w:r w:rsidRPr="673A9C17" w:rsidR="00FA3950">
        <w:rPr>
          <w:rFonts w:ascii="Calibri" w:hAnsi="Calibri" w:cs="Calibri" w:asciiTheme="majorAscii" w:hAnsiTheme="majorAscii" w:cstheme="majorAscii"/>
        </w:rPr>
        <w:t xml:space="preserve"> or before </w:t>
      </w:r>
      <w:r w:rsidRPr="673A9C17" w:rsidR="0064286A">
        <w:rPr>
          <w:rFonts w:ascii="Calibri" w:hAnsi="Calibri" w:cs="Calibri" w:asciiTheme="majorAscii" w:hAnsiTheme="majorAscii" w:cstheme="majorAscii"/>
        </w:rPr>
        <w:t>September 31</w:t>
      </w:r>
      <w:r w:rsidRPr="673A9C17" w:rsidR="0064286A">
        <w:rPr>
          <w:rFonts w:ascii="Calibri" w:hAnsi="Calibri" w:cs="Calibri" w:asciiTheme="majorAscii" w:hAnsiTheme="majorAscii" w:cstheme="majorAscii"/>
          <w:vertAlign w:val="superscript"/>
        </w:rPr>
        <w:t>st</w:t>
      </w:r>
      <w:r w:rsidRPr="673A9C17" w:rsidR="0064286A">
        <w:rPr>
          <w:rFonts w:ascii="Calibri" w:hAnsi="Calibri" w:cs="Calibri" w:asciiTheme="majorAscii" w:hAnsiTheme="majorAscii" w:cstheme="majorAscii"/>
        </w:rPr>
        <w:t xml:space="preserve"> 2023</w:t>
      </w:r>
    </w:p>
    <w:p w:rsidR="00AF3F93" w:rsidP="673A9C17" w:rsidRDefault="00AF3F93" w14:paraId="0F300DF0" w14:textId="590C8E91">
      <w:pPr>
        <w:pStyle w:val="ListParagraph"/>
        <w:numPr>
          <w:ilvl w:val="0"/>
          <w:numId w:val="17"/>
        </w:numPr>
        <w:spacing w:before="240" w:after="240"/>
        <w:rPr>
          <w:rFonts w:ascii="Calibri" w:hAnsi="Calibri" w:cs="Calibri" w:asciiTheme="majorAscii" w:hAnsiTheme="majorAscii" w:cstheme="majorAscii"/>
        </w:rPr>
      </w:pPr>
      <w:r w:rsidRPr="673A9C17" w:rsidR="00AF3F93">
        <w:rPr>
          <w:rFonts w:ascii="Calibri" w:hAnsi="Calibri" w:cs="Calibri" w:asciiTheme="majorAscii" w:hAnsiTheme="majorAscii" w:cstheme="majorAscii"/>
        </w:rPr>
        <w:t xml:space="preserve">Talk to BSB for deeper dive evaluation/storytelling options around summer experiences </w:t>
      </w:r>
      <w:r w:rsidRPr="673A9C17" w:rsidR="0064286A">
        <w:rPr>
          <w:rFonts w:ascii="Calibri" w:hAnsi="Calibri" w:cs="Calibri" w:asciiTheme="majorAscii" w:hAnsiTheme="majorAscii" w:cstheme="majorAscii"/>
        </w:rPr>
        <w:t>a</w:t>
      </w:r>
      <w:r w:rsidRPr="673A9C17" w:rsidR="00AF3F93">
        <w:rPr>
          <w:rFonts w:ascii="Calibri" w:hAnsi="Calibri" w:cs="Calibri" w:asciiTheme="majorAscii" w:hAnsiTheme="majorAscii" w:cstheme="majorAscii"/>
        </w:rPr>
        <w:t xml:space="preserve">t your </w:t>
      </w:r>
      <w:r w:rsidRPr="673A9C17" w:rsidR="00AF3F93">
        <w:rPr>
          <w:rFonts w:ascii="Calibri" w:hAnsi="Calibri" w:cs="Calibri" w:asciiTheme="majorAscii" w:hAnsiTheme="majorAscii" w:cstheme="majorAscii"/>
        </w:rPr>
        <w:t>program</w:t>
      </w:r>
    </w:p>
    <w:p w:rsidRPr="00FA3950" w:rsidR="00B9750E" w:rsidP="673A9C17" w:rsidRDefault="00B9750E" w14:paraId="51C633CE" w14:textId="719F156B">
      <w:pPr>
        <w:pStyle w:val="ListParagraph"/>
        <w:numPr>
          <w:ilvl w:val="0"/>
          <w:numId w:val="17"/>
        </w:numPr>
        <w:spacing w:before="240" w:after="240"/>
        <w:rPr>
          <w:rFonts w:ascii="Calibri" w:hAnsi="Calibri" w:cs="Calibri" w:asciiTheme="majorAscii" w:hAnsiTheme="majorAscii" w:cstheme="majorAscii"/>
        </w:rPr>
      </w:pPr>
      <w:r w:rsidRPr="673A9C17" w:rsidR="0A86AFA8">
        <w:rPr>
          <w:rFonts w:ascii="Calibri" w:hAnsi="Calibri" w:cs="Calibri" w:asciiTheme="majorAscii" w:hAnsiTheme="majorAscii" w:cstheme="majorAscii"/>
        </w:rPr>
        <w:t>At least one y</w:t>
      </w:r>
      <w:r w:rsidRPr="673A9C17" w:rsidR="00B9750E">
        <w:rPr>
          <w:rFonts w:ascii="Calibri" w:hAnsi="Calibri" w:cs="Calibri" w:asciiTheme="majorAscii" w:hAnsiTheme="majorAscii" w:cstheme="majorAscii"/>
        </w:rPr>
        <w:t xml:space="preserve">outh-directed evaluation such as Youth Videography, Student-authored summer story book, etc. </w:t>
      </w:r>
    </w:p>
    <w:p w:rsidR="53D21935" w:rsidP="673A9C17" w:rsidRDefault="53D21935" w14:paraId="751735CF" w14:textId="04ACA0FD">
      <w:pPr>
        <w:pStyle w:val="Normal"/>
        <w:spacing w:before="240" w:after="240"/>
        <w:rPr>
          <w:rFonts w:ascii="Calibri" w:hAnsi="Calibri" w:cs="Calibri" w:asciiTheme="majorAscii" w:hAnsiTheme="majorAscii" w:cstheme="majorAscii"/>
        </w:rPr>
      </w:pPr>
      <w:r w:rsidRPr="3152764B" w:rsidR="53D21935">
        <w:rPr>
          <w:rFonts w:ascii="Calibri" w:hAnsi="Calibri" w:cs="Calibri" w:asciiTheme="majorAscii" w:hAnsiTheme="majorAscii" w:cstheme="majorAscii"/>
        </w:rPr>
        <w:t xml:space="preserve">Reach out to Dakota Staggs, </w:t>
      </w:r>
      <w:hyperlink r:id="R416deb980767421b">
        <w:r w:rsidRPr="3152764B" w:rsidR="53D21935">
          <w:rPr>
            <w:rStyle w:val="Hyperlink"/>
            <w:rFonts w:ascii="Calibri" w:hAnsi="Calibri" w:cs="Calibri" w:asciiTheme="majorAscii" w:hAnsiTheme="majorAscii" w:cstheme="majorAscii"/>
          </w:rPr>
          <w:t>dstaggs@nebraskachildren.org</w:t>
        </w:r>
      </w:hyperlink>
      <w:r w:rsidRPr="3152764B" w:rsidR="53D21935">
        <w:rPr>
          <w:rFonts w:ascii="Calibri" w:hAnsi="Calibri" w:cs="Calibri" w:asciiTheme="majorAscii" w:hAnsiTheme="majorAscii" w:cstheme="majorAscii"/>
        </w:rPr>
        <w:t xml:space="preserve">, or your BSB point-person with questions or concerns. We </w:t>
      </w:r>
      <w:r w:rsidRPr="3152764B" w:rsidR="4BB6811A">
        <w:rPr>
          <w:rFonts w:ascii="Calibri" w:hAnsi="Calibri" w:cs="Calibri" w:asciiTheme="majorAscii" w:hAnsiTheme="majorAscii" w:cstheme="majorAscii"/>
        </w:rPr>
        <w:t xml:space="preserve">look forward to </w:t>
      </w:r>
      <w:r w:rsidRPr="3152764B" w:rsidR="7D12FD54">
        <w:rPr>
          <w:rFonts w:ascii="Calibri" w:hAnsi="Calibri" w:cs="Calibri" w:asciiTheme="majorAscii" w:hAnsiTheme="majorAscii" w:cstheme="majorAscii"/>
        </w:rPr>
        <w:t>hearing from</w:t>
      </w:r>
      <w:r w:rsidRPr="3152764B" w:rsidR="4BB6811A">
        <w:rPr>
          <w:rFonts w:ascii="Calibri" w:hAnsi="Calibri" w:cs="Calibri" w:asciiTheme="majorAscii" w:hAnsiTheme="majorAscii" w:cstheme="majorAscii"/>
        </w:rPr>
        <w:t xml:space="preserve"> you!</w:t>
      </w:r>
    </w:p>
    <w:sectPr w:rsidRPr="00FA3950" w:rsidR="00B9750E">
      <w:headerReference w:type="default" r:id="rId15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907" w:rsidP="0006703D" w:rsidRDefault="00733907" w14:paraId="5736FC58" w14:textId="77777777">
      <w:pPr>
        <w:spacing w:line="240" w:lineRule="auto"/>
      </w:pPr>
      <w:r>
        <w:separator/>
      </w:r>
    </w:p>
  </w:endnote>
  <w:endnote w:type="continuationSeparator" w:id="0">
    <w:p w:rsidR="00733907" w:rsidP="0006703D" w:rsidRDefault="00733907" w14:paraId="68D584D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907" w:rsidP="0006703D" w:rsidRDefault="00733907" w14:paraId="7BC1A74B" w14:textId="77777777">
      <w:pPr>
        <w:spacing w:line="240" w:lineRule="auto"/>
      </w:pPr>
      <w:r>
        <w:separator/>
      </w:r>
    </w:p>
  </w:footnote>
  <w:footnote w:type="continuationSeparator" w:id="0">
    <w:p w:rsidR="00733907" w:rsidP="0006703D" w:rsidRDefault="00733907" w14:paraId="45EA313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03D" w:rsidP="00147C5B" w:rsidRDefault="0006703D" w14:paraId="5AE3DF9F" w14:textId="3801D0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5A1"/>
    <w:multiLevelType w:val="hybridMultilevel"/>
    <w:tmpl w:val="737856E4"/>
    <w:lvl w:ilvl="0" w:tplc="36EA1D9C">
      <w:start w:val="2"/>
      <w:numFmt w:val="bullet"/>
      <w:lvlText w:val=""/>
      <w:lvlJc w:val="left"/>
      <w:pPr>
        <w:ind w:left="1800" w:hanging="360"/>
      </w:pPr>
      <w:rPr>
        <w:rFonts w:hint="default" w:ascii="Symbol" w:hAnsi="Symbol" w:eastAsia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F43D10"/>
    <w:multiLevelType w:val="hybridMultilevel"/>
    <w:tmpl w:val="5B88F6B2"/>
    <w:lvl w:ilvl="0" w:tplc="039E4152">
      <w:start w:val="1"/>
      <w:numFmt w:val="decimal"/>
      <w:lvlText w:val="(%1)"/>
      <w:lvlJc w:val="left"/>
      <w:pPr>
        <w:ind w:left="1180" w:hanging="360"/>
      </w:pPr>
      <w:rPr>
        <w:rFonts w:hint="default"/>
      </w:rPr>
    </w:lvl>
    <w:lvl w:ilvl="1" w:tplc="C92C53D6">
      <w:numFmt w:val="bullet"/>
      <w:lvlText w:val=""/>
      <w:lvlJc w:val="left"/>
      <w:pPr>
        <w:ind w:left="1900" w:hanging="360"/>
      </w:pPr>
      <w:rPr>
        <w:rFonts w:hint="default" w:ascii="Symbol" w:hAnsi="Symbol" w:eastAsia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E4A6738"/>
    <w:multiLevelType w:val="hybridMultilevel"/>
    <w:tmpl w:val="59C2FD7A"/>
    <w:lvl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1E417F6"/>
    <w:multiLevelType w:val="hybridMultilevel"/>
    <w:tmpl w:val="DC38E948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3473166"/>
    <w:multiLevelType w:val="hybridMultilevel"/>
    <w:tmpl w:val="AAEA5E1E"/>
    <w:lvl w:ilvl="0" w:tplc="1B38AA6E">
      <w:numFmt w:val="bullet"/>
      <w:lvlText w:val="·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492739"/>
    <w:multiLevelType w:val="hybridMultilevel"/>
    <w:tmpl w:val="D1763228"/>
    <w:lvl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C4D1807"/>
    <w:multiLevelType w:val="hybridMultilevel"/>
    <w:tmpl w:val="CF9C27B4"/>
    <w:lvl w:ilvl="0" w:tplc="1B38AA6E">
      <w:numFmt w:val="bullet"/>
      <w:lvlText w:val="·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FA04A5"/>
    <w:multiLevelType w:val="hybridMultilevel"/>
    <w:tmpl w:val="AF5019DA"/>
    <w:lvl w:ilvl="0" w:tplc="039E4152">
      <w:start w:val="1"/>
      <w:numFmt w:val="decimal"/>
      <w:lvlText w:val="(%1)"/>
      <w:lvlJc w:val="left"/>
      <w:pPr>
        <w:ind w:left="1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 w15:restartNumberingAfterBreak="0">
    <w:nsid w:val="421D0588"/>
    <w:multiLevelType w:val="hybridMultilevel"/>
    <w:tmpl w:val="DFC41B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423106"/>
    <w:multiLevelType w:val="hybridMultilevel"/>
    <w:tmpl w:val="CC30E510"/>
    <w:lvl w:ilvl="0" w:tplc="039E41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39E4152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4D2570"/>
    <w:multiLevelType w:val="hybridMultilevel"/>
    <w:tmpl w:val="CCF2E786"/>
    <w:lvl w:ilvl="0" w:tplc="039E41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BC63BA"/>
    <w:multiLevelType w:val="hybridMultilevel"/>
    <w:tmpl w:val="93D4C55E"/>
    <w:lvl w:ilvl="0" w:tplc="76BEE180">
      <w:start w:val="2"/>
      <w:numFmt w:val="bullet"/>
      <w:lvlText w:val=""/>
      <w:lvlJc w:val="left"/>
      <w:pPr>
        <w:ind w:left="1800" w:hanging="360"/>
      </w:pPr>
      <w:rPr>
        <w:rFonts w:hint="default" w:ascii="Symbol" w:hAnsi="Symbol" w:eastAsia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58C24D92"/>
    <w:multiLevelType w:val="hybridMultilevel"/>
    <w:tmpl w:val="39EED04E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A361B34"/>
    <w:multiLevelType w:val="hybridMultilevel"/>
    <w:tmpl w:val="86F614F0"/>
    <w:lvl w:ilvl="0" w:tplc="347CD0B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5C283882"/>
    <w:multiLevelType w:val="hybridMultilevel"/>
    <w:tmpl w:val="3D44EB1E"/>
    <w:lvl w:ilvl="0" w:tplc="2F6EF5F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1D3462"/>
    <w:multiLevelType w:val="hybridMultilevel"/>
    <w:tmpl w:val="A13893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6A3E1099"/>
    <w:multiLevelType w:val="hybridMultilevel"/>
    <w:tmpl w:val="821AAF04"/>
    <w:lvl w:ilvl="0" w:tplc="36EA1D9C">
      <w:start w:val="2"/>
      <w:numFmt w:val="bullet"/>
      <w:lvlText w:val=""/>
      <w:lvlJc w:val="left"/>
      <w:pPr>
        <w:ind w:left="1800" w:hanging="360"/>
      </w:pPr>
      <w:rPr>
        <w:rFonts w:hint="default" w:ascii="Symbol" w:hAnsi="Symbol" w:eastAsia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6CC17B76"/>
    <w:multiLevelType w:val="hybridMultilevel"/>
    <w:tmpl w:val="CF6E5584"/>
    <w:lvl w:ilvl="0" w:tplc="347CD0B8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FC78253A">
      <w:numFmt w:val="bullet"/>
      <w:lvlText w:val="·"/>
      <w:lvlJc w:val="left"/>
      <w:pPr>
        <w:ind w:left="1080" w:hanging="360"/>
      </w:pPr>
      <w:rPr>
        <w:rFonts w:hint="default" w:ascii="Arial" w:hAnsi="Arial" w:eastAsia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945416">
    <w:abstractNumId w:val="17"/>
  </w:num>
  <w:num w:numId="2" w16cid:durableId="1121873408">
    <w:abstractNumId w:val="1"/>
  </w:num>
  <w:num w:numId="3" w16cid:durableId="889266362">
    <w:abstractNumId w:val="8"/>
  </w:num>
  <w:num w:numId="4" w16cid:durableId="2003656816">
    <w:abstractNumId w:val="6"/>
  </w:num>
  <w:num w:numId="5" w16cid:durableId="1373262873">
    <w:abstractNumId w:val="4"/>
  </w:num>
  <w:num w:numId="6" w16cid:durableId="912549018">
    <w:abstractNumId w:val="15"/>
  </w:num>
  <w:num w:numId="7" w16cid:durableId="1117211950">
    <w:abstractNumId w:val="3"/>
  </w:num>
  <w:num w:numId="8" w16cid:durableId="38090256">
    <w:abstractNumId w:val="12"/>
  </w:num>
  <w:num w:numId="9" w16cid:durableId="726301313">
    <w:abstractNumId w:val="13"/>
  </w:num>
  <w:num w:numId="10" w16cid:durableId="914246991">
    <w:abstractNumId w:val="7"/>
  </w:num>
  <w:num w:numId="11" w16cid:durableId="582252987">
    <w:abstractNumId w:val="10"/>
  </w:num>
  <w:num w:numId="12" w16cid:durableId="386225468">
    <w:abstractNumId w:val="9"/>
  </w:num>
  <w:num w:numId="13" w16cid:durableId="550577534">
    <w:abstractNumId w:val="11"/>
  </w:num>
  <w:num w:numId="14" w16cid:durableId="1207723253">
    <w:abstractNumId w:val="16"/>
  </w:num>
  <w:num w:numId="15" w16cid:durableId="2104759810">
    <w:abstractNumId w:val="0"/>
  </w:num>
  <w:num w:numId="16" w16cid:durableId="2057662344">
    <w:abstractNumId w:val="14"/>
  </w:num>
  <w:num w:numId="17" w16cid:durableId="1852647063">
    <w:abstractNumId w:val="2"/>
  </w:num>
  <w:num w:numId="18" w16cid:durableId="674117689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5C"/>
    <w:rsid w:val="00000C07"/>
    <w:rsid w:val="0000169D"/>
    <w:rsid w:val="00062532"/>
    <w:rsid w:val="0006703D"/>
    <w:rsid w:val="000B0B00"/>
    <w:rsid w:val="000F2B69"/>
    <w:rsid w:val="001111BE"/>
    <w:rsid w:val="00127363"/>
    <w:rsid w:val="00132BDE"/>
    <w:rsid w:val="00141CFD"/>
    <w:rsid w:val="00147BA2"/>
    <w:rsid w:val="00147C5B"/>
    <w:rsid w:val="00157638"/>
    <w:rsid w:val="00171A4B"/>
    <w:rsid w:val="001943B1"/>
    <w:rsid w:val="001947BA"/>
    <w:rsid w:val="00237862"/>
    <w:rsid w:val="002517E2"/>
    <w:rsid w:val="0029135C"/>
    <w:rsid w:val="002919E1"/>
    <w:rsid w:val="002A0423"/>
    <w:rsid w:val="002B2872"/>
    <w:rsid w:val="002E0EA6"/>
    <w:rsid w:val="00331170"/>
    <w:rsid w:val="00376F85"/>
    <w:rsid w:val="004039A0"/>
    <w:rsid w:val="00405376"/>
    <w:rsid w:val="00461C19"/>
    <w:rsid w:val="00462D74"/>
    <w:rsid w:val="004A0D27"/>
    <w:rsid w:val="004A3593"/>
    <w:rsid w:val="004D60C5"/>
    <w:rsid w:val="004F4069"/>
    <w:rsid w:val="0053392B"/>
    <w:rsid w:val="00554F58"/>
    <w:rsid w:val="00560C08"/>
    <w:rsid w:val="005628FD"/>
    <w:rsid w:val="005868E7"/>
    <w:rsid w:val="005C10B8"/>
    <w:rsid w:val="005D7F92"/>
    <w:rsid w:val="00607AD1"/>
    <w:rsid w:val="00623135"/>
    <w:rsid w:val="00627C66"/>
    <w:rsid w:val="0064286A"/>
    <w:rsid w:val="00667670"/>
    <w:rsid w:val="006B330B"/>
    <w:rsid w:val="006E48BE"/>
    <w:rsid w:val="006F2AB9"/>
    <w:rsid w:val="006F682E"/>
    <w:rsid w:val="00700F35"/>
    <w:rsid w:val="00711554"/>
    <w:rsid w:val="00733907"/>
    <w:rsid w:val="00750E15"/>
    <w:rsid w:val="00751488"/>
    <w:rsid w:val="00772048"/>
    <w:rsid w:val="007768FE"/>
    <w:rsid w:val="00792785"/>
    <w:rsid w:val="007C3F37"/>
    <w:rsid w:val="007D0A5D"/>
    <w:rsid w:val="007F38C7"/>
    <w:rsid w:val="007F3D80"/>
    <w:rsid w:val="00834083"/>
    <w:rsid w:val="008363A6"/>
    <w:rsid w:val="00853768"/>
    <w:rsid w:val="00855973"/>
    <w:rsid w:val="008764BA"/>
    <w:rsid w:val="009124FD"/>
    <w:rsid w:val="00920380"/>
    <w:rsid w:val="00920B2A"/>
    <w:rsid w:val="00946B11"/>
    <w:rsid w:val="009C5784"/>
    <w:rsid w:val="009D2135"/>
    <w:rsid w:val="009D63FD"/>
    <w:rsid w:val="009E31DA"/>
    <w:rsid w:val="00A13E6E"/>
    <w:rsid w:val="00A63DDC"/>
    <w:rsid w:val="00A65B82"/>
    <w:rsid w:val="00A87408"/>
    <w:rsid w:val="00A913FE"/>
    <w:rsid w:val="00A94C20"/>
    <w:rsid w:val="00AE0F27"/>
    <w:rsid w:val="00AE51A1"/>
    <w:rsid w:val="00AE7A5B"/>
    <w:rsid w:val="00AF3F93"/>
    <w:rsid w:val="00AF5885"/>
    <w:rsid w:val="00B10F99"/>
    <w:rsid w:val="00B21735"/>
    <w:rsid w:val="00B26346"/>
    <w:rsid w:val="00B42B57"/>
    <w:rsid w:val="00B75B33"/>
    <w:rsid w:val="00B76A8B"/>
    <w:rsid w:val="00B9750E"/>
    <w:rsid w:val="00BA166F"/>
    <w:rsid w:val="00BF24A1"/>
    <w:rsid w:val="00C04CF9"/>
    <w:rsid w:val="00C11FE6"/>
    <w:rsid w:val="00C328C7"/>
    <w:rsid w:val="00C435B9"/>
    <w:rsid w:val="00C6659B"/>
    <w:rsid w:val="00CA4A8A"/>
    <w:rsid w:val="00CE373A"/>
    <w:rsid w:val="00CF0DFB"/>
    <w:rsid w:val="00CF5509"/>
    <w:rsid w:val="00D1709D"/>
    <w:rsid w:val="00D434EE"/>
    <w:rsid w:val="00D50AE8"/>
    <w:rsid w:val="00D952DF"/>
    <w:rsid w:val="00DB1FB9"/>
    <w:rsid w:val="00DD0EEB"/>
    <w:rsid w:val="00E43CD7"/>
    <w:rsid w:val="00E54D30"/>
    <w:rsid w:val="00E8328A"/>
    <w:rsid w:val="00E96435"/>
    <w:rsid w:val="00F20755"/>
    <w:rsid w:val="00F2188F"/>
    <w:rsid w:val="00F23F81"/>
    <w:rsid w:val="00F54425"/>
    <w:rsid w:val="00F97D9B"/>
    <w:rsid w:val="00FA3950"/>
    <w:rsid w:val="00FB1D8C"/>
    <w:rsid w:val="00FB75EF"/>
    <w:rsid w:val="00FC2DB8"/>
    <w:rsid w:val="00FD64DB"/>
    <w:rsid w:val="00FE7F85"/>
    <w:rsid w:val="0A86AFA8"/>
    <w:rsid w:val="0C1EA11D"/>
    <w:rsid w:val="0C5CC137"/>
    <w:rsid w:val="0C677049"/>
    <w:rsid w:val="142A1CE1"/>
    <w:rsid w:val="18F7385C"/>
    <w:rsid w:val="1BABA3E1"/>
    <w:rsid w:val="1D66A7F4"/>
    <w:rsid w:val="1E43C596"/>
    <w:rsid w:val="1F62D9EF"/>
    <w:rsid w:val="1FEEE565"/>
    <w:rsid w:val="2599931F"/>
    <w:rsid w:val="2618AD30"/>
    <w:rsid w:val="2903D812"/>
    <w:rsid w:val="2A2C029F"/>
    <w:rsid w:val="2B9C1947"/>
    <w:rsid w:val="2EBA0B20"/>
    <w:rsid w:val="2F8C1B78"/>
    <w:rsid w:val="3152764B"/>
    <w:rsid w:val="318F0716"/>
    <w:rsid w:val="34B927B2"/>
    <w:rsid w:val="350F878F"/>
    <w:rsid w:val="3DB6BF81"/>
    <w:rsid w:val="3FDDA0C6"/>
    <w:rsid w:val="4298EDD3"/>
    <w:rsid w:val="488EDBF5"/>
    <w:rsid w:val="48F90197"/>
    <w:rsid w:val="4A94D1F8"/>
    <w:rsid w:val="4BB6811A"/>
    <w:rsid w:val="4E1B968C"/>
    <w:rsid w:val="4E8293D1"/>
    <w:rsid w:val="4F398B1B"/>
    <w:rsid w:val="4F583410"/>
    <w:rsid w:val="53D21935"/>
    <w:rsid w:val="552F7731"/>
    <w:rsid w:val="5E9FC5FF"/>
    <w:rsid w:val="5F6DE449"/>
    <w:rsid w:val="62672AF4"/>
    <w:rsid w:val="62672AF4"/>
    <w:rsid w:val="673A9C17"/>
    <w:rsid w:val="6937DFDC"/>
    <w:rsid w:val="6C3CAB38"/>
    <w:rsid w:val="737111B1"/>
    <w:rsid w:val="774C0B11"/>
    <w:rsid w:val="7D12FD54"/>
    <w:rsid w:val="7FA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9F4E44"/>
  <w15:docId w15:val="{567CD0EA-6D85-443C-8476-F15505C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8328A"/>
    <w:pPr>
      <w:ind w:left="720"/>
      <w:contextualSpacing/>
    </w:pPr>
  </w:style>
  <w:style w:type="paragraph" w:styleId="NoSpacing">
    <w:name w:val="No Spacing"/>
    <w:uiPriority w:val="1"/>
    <w:qFormat/>
    <w:rsid w:val="00E8328A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1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55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1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15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03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703D"/>
  </w:style>
  <w:style w:type="paragraph" w:styleId="Footer">
    <w:name w:val="footer"/>
    <w:basedOn w:val="Normal"/>
    <w:link w:val="FooterChar"/>
    <w:uiPriority w:val="99"/>
    <w:unhideWhenUsed/>
    <w:rsid w:val="0006703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017539a1a5604ffd" /><Relationship Type="http://schemas.microsoft.com/office/2011/relationships/commentsExtended" Target="commentsExtended.xml" Id="Rf382e8a9a2cf4007" /><Relationship Type="http://schemas.microsoft.com/office/2016/09/relationships/commentsIds" Target="commentsIds.xml" Id="R83cfeb72de9046e1" /><Relationship Type="http://schemas.openxmlformats.org/officeDocument/2006/relationships/hyperlink" Target="https://www.civicnebraska.org/youth-civic-leadership/service-learning-center-excellence/" TargetMode="External" Id="R0b2086039ad54e40" /><Relationship Type="http://schemas.openxmlformats.org/officeDocument/2006/relationships/hyperlink" Target="mailto:dstaggs@nebraskachildren.org" TargetMode="External" Id="R416deb98076742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  <MediaLengthInSeconds xmlns="08de9a5e-d5a6-4de1-93a1-8eb07765be35" xsi:nil="true"/>
    <SharedWithUsers xmlns="f91effe1-71ed-4fb6-9e64-44cf3223fcf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0" ma:contentTypeDescription="Create a new document." ma:contentTypeScope="" ma:versionID="88c62e4fed5b10fad0e88de0d51c563a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366237041ca696067e44a5458eebadf3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A5AF5-90F6-478F-BAB9-059FF8A33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D40AF-6C57-4120-B3E0-136669743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DCC6C8-1774-4854-91F3-92D0FEB58658}"/>
</file>

<file path=customXml/itemProps4.xml><?xml version="1.0" encoding="utf-8"?>
<ds:datastoreItem xmlns:ds="http://schemas.openxmlformats.org/officeDocument/2006/customXml" ds:itemID="{9CA2F278-472C-0C47-B753-A19743C09A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Nebraska Children and Families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Jennifer Jones</dc:creator>
  <lastModifiedBy>Dakota Staggs</lastModifiedBy>
  <revision>10</revision>
  <dcterms:created xsi:type="dcterms:W3CDTF">2023-03-10T22:31:00.0000000Z</dcterms:created>
  <dcterms:modified xsi:type="dcterms:W3CDTF">2023-03-13T20:08:58.1447666Z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activity">
    <vt:lpwstr>{"FileActivityType":"9","FileActivityTimeStamp":"2023-03-13T13:19:36.560Z","FileActivityUsersOnPage":[{"DisplayName":"Dakota Staggs","Id":"dstaggs@nebraskachildren.org"}],"FileActivityNavigationId":null}</vt:lpwstr>
  </property>
</Properties>
</file>